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A2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证券代码：000966    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证券简称：长源电力 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    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编号：20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-0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21</w:t>
      </w:r>
    </w:p>
    <w:p w14:paraId="5C4C45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7E873C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  <w:t>长源电力股份有限公司</w:t>
      </w:r>
    </w:p>
    <w:p w14:paraId="7AF240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购买董事、高级管理人员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责任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保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eastAsia="zh-CN"/>
        </w:rPr>
        <w:t>险的公告</w:t>
      </w:r>
    </w:p>
    <w:p w14:paraId="6FD0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 w14:paraId="6D64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6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本公司及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董事会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内容真实、准确和完整，没有虚假记载、误导性陈述或重大遗漏。</w:t>
            </w:r>
          </w:p>
        </w:tc>
      </w:tr>
    </w:tbl>
    <w:p w14:paraId="471E54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80" w:lineRule="exact"/>
        <w:ind w:firstLine="570"/>
        <w:textAlignment w:val="auto"/>
        <w:rPr>
          <w:rFonts w:hint="default" w:ascii="Times New Roman" w:hAnsi="Times New Roman" w:cs="Times New Roman"/>
          <w:b/>
          <w:color w:val="auto"/>
          <w:highlight w:val="none"/>
        </w:rPr>
      </w:pPr>
    </w:p>
    <w:p w14:paraId="051A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为进一步完善公司风险管理体系，降低公司董事、高级管理人员履职风险敞口，</w:t>
      </w:r>
      <w:r>
        <w:rPr>
          <w:rFonts w:hint="default" w:ascii="Times New Roman" w:hAnsi="Times New Roman"/>
          <w:color w:val="auto"/>
          <w:sz w:val="24"/>
          <w:highlight w:val="none"/>
        </w:rPr>
        <w:t>减少民事赔偿责任可能给公司造成的损失，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保障广大投资者利益，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经公司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第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届董事会第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三十二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次会议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及2024年度股东大会审议通过，同意公司为公司及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全体董事、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监事、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高级管理人员购买责任保险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据此，公司完成了上述责任保险的采购，保险期间为2025年7月15日至2026年7月14日。鉴于上述责任保险期限即将到期，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公司拟为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公司及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全体董事、高级管理人员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重新投保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责任保险（以下简称董责险）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公司于20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年4月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日召开第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届董事会第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次会议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审议通过了《关于购买公司董事、高级管理人员责任保险的议案》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具体情况如下：</w:t>
      </w:r>
    </w:p>
    <w:p w14:paraId="4695CF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一、参保方案</w:t>
      </w:r>
    </w:p>
    <w:p w14:paraId="61AB5A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（一）投保人：国家能源集团长源电力股份有限公司</w:t>
      </w:r>
    </w:p>
    <w:p w14:paraId="4DA18C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（二）被保险人：公司及公司全体董事、高级管理人员</w:t>
      </w:r>
    </w:p>
    <w:p w14:paraId="601B36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（三）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赔偿限额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：每年不超过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5,000万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元人民币（具体以保险单为准）</w:t>
      </w:r>
    </w:p>
    <w:p w14:paraId="34D8D1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（四）保费支出：每年不超过30万元人民币（具体以保险单为准）</w:t>
      </w:r>
    </w:p>
    <w:p w14:paraId="1ADFAA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（五）保险期限：12个月</w:t>
      </w:r>
    </w:p>
    <w:p w14:paraId="0BA9F5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该事项尚需提交股东会审议通过，为提高决策效率，董事会提请股东会授权公司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管理层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在上述方案范围内办理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董责险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购买的具体事宜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包括但不限于确定保险公司、保费、赔偿限额及其他保险条款；选择及聘任保险经纪公司或其他中介机构；签署相关法律文件及处理与投保相关的其他事项等；以及在今后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董责险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保险期限到期时或之前，办理续保或重新投保等相关事宜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2BF7A8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二、履行的审议程序</w:t>
      </w:r>
    </w:p>
    <w:p w14:paraId="1E3A49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根据《上市公司治理准则》相关规定，公司董事、高级管理人员作为本次董责险的被保险对象，属于利益相关方，公司全体董事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对《关于购买公司董事、高级管理人员责任保险的议案》回避表决，本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议案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将直接提交公司股东会审议。 </w:t>
      </w:r>
    </w:p>
    <w:p w14:paraId="2CD4C9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、备查文件</w:t>
      </w:r>
    </w:p>
    <w:p w14:paraId="6A576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第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届董事会第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次会议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决议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746664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923E7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特此公告。</w:t>
      </w:r>
    </w:p>
    <w:p w14:paraId="15ADCC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长源电力股份有限公司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董事会</w:t>
      </w:r>
    </w:p>
    <w:p w14:paraId="6B8E81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right="720" w:firstLine="42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18" w:right="1758" w:bottom="1134" w:left="175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9751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rPr>
        <w:lang w:val="zh-CN" w:eastAsia="zh-CN"/>
      </w:rPr>
      <w:fldChar w:fldCharType="end"/>
    </w:r>
  </w:p>
  <w:p w14:paraId="243D2381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89E9E"/>
    <w:multiLevelType w:val="singleLevel"/>
    <w:tmpl w:val="E5989E9E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E6"/>
    <w:rsid w:val="000638B9"/>
    <w:rsid w:val="00070121"/>
    <w:rsid w:val="00080E0E"/>
    <w:rsid w:val="000D652E"/>
    <w:rsid w:val="000E562D"/>
    <w:rsid w:val="00104A03"/>
    <w:rsid w:val="001507D6"/>
    <w:rsid w:val="001A7D31"/>
    <w:rsid w:val="001B1092"/>
    <w:rsid w:val="001C0E7D"/>
    <w:rsid w:val="001D70E1"/>
    <w:rsid w:val="001E2D03"/>
    <w:rsid w:val="001E4B61"/>
    <w:rsid w:val="001F5995"/>
    <w:rsid w:val="0021315E"/>
    <w:rsid w:val="00226E5F"/>
    <w:rsid w:val="00232484"/>
    <w:rsid w:val="002427EE"/>
    <w:rsid w:val="00263275"/>
    <w:rsid w:val="002B09FD"/>
    <w:rsid w:val="002F42EC"/>
    <w:rsid w:val="003150B0"/>
    <w:rsid w:val="003626FF"/>
    <w:rsid w:val="003C028B"/>
    <w:rsid w:val="003C7946"/>
    <w:rsid w:val="003F3F67"/>
    <w:rsid w:val="003F4775"/>
    <w:rsid w:val="00405FD8"/>
    <w:rsid w:val="00416568"/>
    <w:rsid w:val="0042077B"/>
    <w:rsid w:val="004513EA"/>
    <w:rsid w:val="00461A40"/>
    <w:rsid w:val="00464579"/>
    <w:rsid w:val="00477128"/>
    <w:rsid w:val="00491C4F"/>
    <w:rsid w:val="004921C7"/>
    <w:rsid w:val="004B0239"/>
    <w:rsid w:val="004E056D"/>
    <w:rsid w:val="004F7192"/>
    <w:rsid w:val="005373A6"/>
    <w:rsid w:val="00564082"/>
    <w:rsid w:val="00583AE5"/>
    <w:rsid w:val="005A19C6"/>
    <w:rsid w:val="005E19D1"/>
    <w:rsid w:val="005F04DF"/>
    <w:rsid w:val="0067569E"/>
    <w:rsid w:val="00685CE3"/>
    <w:rsid w:val="00695531"/>
    <w:rsid w:val="0071198D"/>
    <w:rsid w:val="0071219B"/>
    <w:rsid w:val="00712BF9"/>
    <w:rsid w:val="00731150"/>
    <w:rsid w:val="0073177B"/>
    <w:rsid w:val="00760F8D"/>
    <w:rsid w:val="007D472E"/>
    <w:rsid w:val="007E2C6B"/>
    <w:rsid w:val="007F37D2"/>
    <w:rsid w:val="0082050F"/>
    <w:rsid w:val="008A50E9"/>
    <w:rsid w:val="008F734D"/>
    <w:rsid w:val="0096462D"/>
    <w:rsid w:val="009714BB"/>
    <w:rsid w:val="00975122"/>
    <w:rsid w:val="009B04D9"/>
    <w:rsid w:val="009C1AEA"/>
    <w:rsid w:val="009D68BD"/>
    <w:rsid w:val="009E08C2"/>
    <w:rsid w:val="009E5D9E"/>
    <w:rsid w:val="00A11CB0"/>
    <w:rsid w:val="00A1392E"/>
    <w:rsid w:val="00A178C1"/>
    <w:rsid w:val="00A43B2A"/>
    <w:rsid w:val="00A47E0C"/>
    <w:rsid w:val="00A62F7E"/>
    <w:rsid w:val="00A852E7"/>
    <w:rsid w:val="00B17FE2"/>
    <w:rsid w:val="00B32DF8"/>
    <w:rsid w:val="00B3797B"/>
    <w:rsid w:val="00B76D0B"/>
    <w:rsid w:val="00B92461"/>
    <w:rsid w:val="00BD0F56"/>
    <w:rsid w:val="00BD2EBA"/>
    <w:rsid w:val="00BE2F95"/>
    <w:rsid w:val="00C0085A"/>
    <w:rsid w:val="00C10BC6"/>
    <w:rsid w:val="00C155E7"/>
    <w:rsid w:val="00C17DE6"/>
    <w:rsid w:val="00C56370"/>
    <w:rsid w:val="00CE1616"/>
    <w:rsid w:val="00CF3990"/>
    <w:rsid w:val="00D26212"/>
    <w:rsid w:val="00D464F6"/>
    <w:rsid w:val="00D85B23"/>
    <w:rsid w:val="00DA0F9B"/>
    <w:rsid w:val="00DC72C1"/>
    <w:rsid w:val="00DF5A2F"/>
    <w:rsid w:val="00E0610A"/>
    <w:rsid w:val="00E64EC6"/>
    <w:rsid w:val="00E66A4E"/>
    <w:rsid w:val="00E92EF1"/>
    <w:rsid w:val="00EA0B31"/>
    <w:rsid w:val="00EC1A6E"/>
    <w:rsid w:val="00F1239D"/>
    <w:rsid w:val="00F43840"/>
    <w:rsid w:val="00F51D77"/>
    <w:rsid w:val="00F91589"/>
    <w:rsid w:val="00FB4261"/>
    <w:rsid w:val="00FD1728"/>
    <w:rsid w:val="04FC3A2E"/>
    <w:rsid w:val="05CA6A86"/>
    <w:rsid w:val="05FE2829"/>
    <w:rsid w:val="068E5F18"/>
    <w:rsid w:val="0789724E"/>
    <w:rsid w:val="07F6648B"/>
    <w:rsid w:val="07FE4E29"/>
    <w:rsid w:val="0A793C04"/>
    <w:rsid w:val="0E125917"/>
    <w:rsid w:val="0E383D0C"/>
    <w:rsid w:val="0E86612F"/>
    <w:rsid w:val="0F1757F6"/>
    <w:rsid w:val="0F316BAC"/>
    <w:rsid w:val="0F3E0F6B"/>
    <w:rsid w:val="0FDD26E8"/>
    <w:rsid w:val="10AB542F"/>
    <w:rsid w:val="13E01F10"/>
    <w:rsid w:val="152A751B"/>
    <w:rsid w:val="153659A0"/>
    <w:rsid w:val="16D724BD"/>
    <w:rsid w:val="182D4549"/>
    <w:rsid w:val="186772D0"/>
    <w:rsid w:val="1A7B4788"/>
    <w:rsid w:val="1AE94226"/>
    <w:rsid w:val="1C5819B6"/>
    <w:rsid w:val="1D4F626F"/>
    <w:rsid w:val="1DFB7B95"/>
    <w:rsid w:val="234308C2"/>
    <w:rsid w:val="24AB3E61"/>
    <w:rsid w:val="25B950E7"/>
    <w:rsid w:val="26D615EE"/>
    <w:rsid w:val="27607F20"/>
    <w:rsid w:val="281E6B77"/>
    <w:rsid w:val="29B5639E"/>
    <w:rsid w:val="2BE7118A"/>
    <w:rsid w:val="2F33652D"/>
    <w:rsid w:val="2F5A1882"/>
    <w:rsid w:val="2F924D2D"/>
    <w:rsid w:val="304D5F6E"/>
    <w:rsid w:val="31362E4A"/>
    <w:rsid w:val="33EA3F5F"/>
    <w:rsid w:val="348C679B"/>
    <w:rsid w:val="3641338E"/>
    <w:rsid w:val="366F1DAF"/>
    <w:rsid w:val="36E17C5B"/>
    <w:rsid w:val="371B0BC0"/>
    <w:rsid w:val="3A1D50F3"/>
    <w:rsid w:val="3BCE2B76"/>
    <w:rsid w:val="3D920183"/>
    <w:rsid w:val="3F3B475E"/>
    <w:rsid w:val="40A3376D"/>
    <w:rsid w:val="41831C76"/>
    <w:rsid w:val="41D81D97"/>
    <w:rsid w:val="43F61BD5"/>
    <w:rsid w:val="4513733E"/>
    <w:rsid w:val="45840AAE"/>
    <w:rsid w:val="46617A66"/>
    <w:rsid w:val="49E21518"/>
    <w:rsid w:val="4BB93B5B"/>
    <w:rsid w:val="50514665"/>
    <w:rsid w:val="52C16F0D"/>
    <w:rsid w:val="53BC1358"/>
    <w:rsid w:val="554A107C"/>
    <w:rsid w:val="56405B8E"/>
    <w:rsid w:val="58804844"/>
    <w:rsid w:val="5A336D63"/>
    <w:rsid w:val="5BB17B60"/>
    <w:rsid w:val="5C864DA4"/>
    <w:rsid w:val="5CC22A2B"/>
    <w:rsid w:val="5E9819A1"/>
    <w:rsid w:val="5F646CC6"/>
    <w:rsid w:val="5F680E48"/>
    <w:rsid w:val="60A850EE"/>
    <w:rsid w:val="62B35FD1"/>
    <w:rsid w:val="63496EAF"/>
    <w:rsid w:val="63603062"/>
    <w:rsid w:val="63C63CC4"/>
    <w:rsid w:val="65813F29"/>
    <w:rsid w:val="690D7DC3"/>
    <w:rsid w:val="692D05FC"/>
    <w:rsid w:val="69CD2406"/>
    <w:rsid w:val="6A11530A"/>
    <w:rsid w:val="6CB31E1D"/>
    <w:rsid w:val="6DF60B56"/>
    <w:rsid w:val="704612A5"/>
    <w:rsid w:val="70556BD4"/>
    <w:rsid w:val="7058328B"/>
    <w:rsid w:val="72924D83"/>
    <w:rsid w:val="731E7F68"/>
    <w:rsid w:val="74AA0C63"/>
    <w:rsid w:val="74D72308"/>
    <w:rsid w:val="75E0514D"/>
    <w:rsid w:val="76191EF9"/>
    <w:rsid w:val="766F64F6"/>
    <w:rsid w:val="76F341B7"/>
    <w:rsid w:val="77804105"/>
    <w:rsid w:val="78242B5D"/>
    <w:rsid w:val="7C313556"/>
    <w:rsid w:val="7E373645"/>
    <w:rsid w:val="7E8E257E"/>
    <w:rsid w:val="7FCF6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6">
    <w:name w:val="Body Text"/>
    <w:basedOn w:val="1"/>
    <w:next w:val="5"/>
    <w:qFormat/>
    <w:uiPriority w:val="0"/>
    <w:pPr>
      <w:topLinePunct w:val="0"/>
      <w:adjustRightInd/>
      <w:spacing w:line="420" w:lineRule="exact"/>
      <w:ind w:firstLine="0"/>
      <w:jc w:val="center"/>
      <w:textAlignment w:val="center"/>
    </w:pPr>
    <w:rPr>
      <w:rFonts w:eastAsia="宋体"/>
      <w:kern w:val="2"/>
      <w:sz w:val="21"/>
    </w:rPr>
  </w:style>
  <w:style w:type="paragraph" w:styleId="7">
    <w:name w:val="Body Text Indent"/>
    <w:basedOn w:val="1"/>
    <w:next w:val="8"/>
    <w:unhideWhenUsed/>
    <w:qFormat/>
    <w:uiPriority w:val="99"/>
    <w:pPr>
      <w:spacing w:line="360" w:lineRule="auto"/>
      <w:ind w:firstLine="640" w:firstLineChars="200"/>
    </w:pPr>
    <w:rPr>
      <w:rFonts w:ascii="仿宋_GB2312" w:hAnsi="宋体" w:eastAsia="仿宋_GB2312" w:cs="Times New Roman"/>
      <w:snapToGrid w:val="0"/>
      <w:kern w:val="0"/>
      <w:sz w:val="32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0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next w:val="9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Body Text First Indent 2"/>
    <w:basedOn w:val="7"/>
    <w:next w:val="1"/>
    <w:qFormat/>
    <w:uiPriority w:val="0"/>
    <w:pPr>
      <w:widowControl w:val="0"/>
      <w:spacing w:line="240" w:lineRule="auto"/>
      <w:ind w:left="0" w:leftChars="0" w:firstLine="420" w:firstLineChars="0"/>
    </w:pPr>
    <w:rPr>
      <w:szCs w:val="24"/>
    </w:rPr>
  </w:style>
  <w:style w:type="character" w:customStyle="1" w:styleId="16">
    <w:name w:val="日期 字符"/>
    <w:link w:val="10"/>
    <w:semiHidden/>
    <w:qFormat/>
    <w:uiPriority w:val="99"/>
    <w:rPr>
      <w:rFonts w:ascii="宋体" w:hAnsi="宋体"/>
      <w:kern w:val="2"/>
      <w:sz w:val="28"/>
      <w:szCs w:val="24"/>
    </w:rPr>
  </w:style>
  <w:style w:type="character" w:customStyle="1" w:styleId="17">
    <w:name w:val="页脚 字符"/>
    <w:link w:val="11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8">
    <w:name w:val="页眉 字符"/>
    <w:link w:val="12"/>
    <w:semiHidden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9">
    <w:name w:val="正文格式 Char"/>
    <w:link w:val="20"/>
    <w:qFormat/>
    <w:uiPriority w:val="0"/>
    <w:rPr>
      <w:rFonts w:ascii="仿宋_GB2312" w:hAnsi="宋体" w:eastAsia="仿宋_GB2312" w:cs="Times New Roman"/>
      <w:sz w:val="32"/>
      <w:szCs w:val="32"/>
    </w:rPr>
  </w:style>
  <w:style w:type="paragraph" w:customStyle="1" w:styleId="20">
    <w:name w:val="正文格式"/>
    <w:basedOn w:val="1"/>
    <w:link w:val="19"/>
    <w:qFormat/>
    <w:uiPriority w:val="0"/>
    <w:pPr>
      <w:spacing w:line="586" w:lineRule="exact"/>
      <w:ind w:firstLine="640" w:firstLineChars="200"/>
    </w:pPr>
    <w:rPr>
      <w:rFonts w:ascii="仿宋_GB2312" w:eastAsia="仿宋_GB2312"/>
      <w:kern w:val="0"/>
      <w:sz w:val="32"/>
      <w:szCs w:val="32"/>
    </w:rPr>
  </w:style>
  <w:style w:type="paragraph" w:customStyle="1" w:styleId="21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272</Words>
  <Characters>1556</Characters>
  <Lines>12</Lines>
  <Paragraphs>3</Paragraphs>
  <TotalTime>6</TotalTime>
  <ScaleCrop>false</ScaleCrop>
  <LinksUpToDate>false</LinksUpToDate>
  <CharactersWithSpaces>1825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2020-03-27T09:40:00Z</dcterms:created>
  <dc:creator>汪卉/国电长源电力股份有限公司</dc:creator>
  <cp:lastModifiedBy>叶建兵</cp:lastModifiedBy>
  <dcterms:modified xsi:type="dcterms:W3CDTF">2026-04-23T03:05:02Z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0BB61371BFB14D4CB28482952CCFA80E</vt:lpwstr>
  </property>
</Properties>
</file>