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440" w:lineRule="exact"/>
        <w:contextualSpacing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证券代码：000966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证券简称：长源电力     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</w:rPr>
        <w:t>公告编号：</w:t>
      </w:r>
      <w:r>
        <w:rPr>
          <w:rFonts w:hint="default" w:ascii="Times New Roman" w:hAnsi="Times New Roman" w:cs="Times New Roman"/>
          <w:color w:val="000000"/>
          <w:sz w:val="24"/>
          <w:szCs w:val="24"/>
          <w:highlight w:val="none"/>
          <w:lang w:val="en-US" w:eastAsia="zh-CN"/>
        </w:rPr>
        <w:t>202</w:t>
      </w:r>
      <w:r>
        <w:rPr>
          <w:rFonts w:hint="eastAsia" w:cs="Times New Roman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006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44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国家能源集团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highlight w:val="none"/>
        </w:rPr>
        <w:t>长源电力股份有限公司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  <w:lang w:val="en-US" w:eastAsia="zh-CN"/>
        </w:rPr>
        <w:t>年度业绩预告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2"/>
          <w:szCs w:val="32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eastAsia="zh-CN"/>
        </w:rPr>
        <w:t>一、本期业绩预计情况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（一）业绩预告期间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202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年1月1日–202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年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月3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（二）业绩预告情况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预计净利润为负值。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980"/>
        <w:gridCol w:w="2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项  目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本报告期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上年同期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归属于上市公司股东的净利润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亏损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万元–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700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2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盈利：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71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522.25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ind w:firstLine="48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比上年同期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下降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109.09%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–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113.56%</w:t>
            </w:r>
          </w:p>
        </w:tc>
        <w:tc>
          <w:tcPr>
            <w:tcW w:w="2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扣除非经常性损益后的净利润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亏损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万元–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000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2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盈利：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69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,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279.84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比上年同期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下降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117.32%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–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124.54%</w:t>
            </w:r>
          </w:p>
        </w:tc>
        <w:tc>
          <w:tcPr>
            <w:tcW w:w="2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基本每股收益</w:t>
            </w:r>
          </w:p>
        </w:tc>
        <w:tc>
          <w:tcPr>
            <w:tcW w:w="3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eastAsia="zh-CN"/>
              </w:rPr>
              <w:t>亏损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/>
              </w:rPr>
              <w:t>0.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0187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元/股–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/>
              </w:rPr>
              <w:t>0.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0279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元/股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240"/>
              </w:tabs>
              <w:spacing w:line="360" w:lineRule="exac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盈利：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2545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元/股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二、与会计师事务所沟通情况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本次业绩预告相关数据是公司财务部门初步核算的结果，未经会计师事务所预审计，公司已就业绩预告有关事项与会计师事务所进行了预沟通，公司与会计师事务所在本次业绩预告方面不存在分歧。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三、业绩变动原因说明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公司净利润较上年同期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下降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主要原因：发电量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及售电均价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同比下降；上述原因致公司净利润同比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下降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四、其他相关说明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本次业绩预告数据为公司初步核算结果，尚存在不确定性，具体数据将在公司202</w:t>
      </w:r>
      <w:r>
        <w:rPr>
          <w:rFonts w:hint="eastAsia" w:cs="Times New Roman"/>
          <w:color w:val="00000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zh-CN"/>
        </w:rPr>
        <w:t>年年度报告中详细披露，敬请广大投资者谨慎决策，注意投资风险。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特此公告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contextualSpacing/>
        <w:jc w:val="right"/>
        <w:textAlignment w:val="auto"/>
        <w:rPr>
          <w:rFonts w:hint="default" w:ascii="Times New Roman" w:hAnsi="Times New Roman" w:cs="Times New Roman"/>
          <w:color w:val="000000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contextualSpacing/>
        <w:jc w:val="right"/>
        <w:textAlignment w:val="auto"/>
        <w:rPr>
          <w:rFonts w:hint="default" w:ascii="Times New Roman" w:hAnsi="Times New Roman" w:eastAsia="宋体" w:cs="Times New Roman"/>
          <w:color w:val="000000"/>
          <w:sz w:val="24"/>
          <w:highlight w:val="none"/>
        </w:rPr>
      </w:pPr>
      <w:r>
        <w:rPr>
          <w:rFonts w:hint="default" w:ascii="Times New Roman" w:hAnsi="Times New Roman" w:cs="Times New Roman"/>
          <w:color w:val="000000"/>
          <w:sz w:val="24"/>
          <w:highlight w:val="none"/>
          <w:lang w:eastAsia="zh-CN"/>
        </w:rPr>
        <w:t>国家能源集团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>长源电力股份有限公司董事会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720" w:firstLine="5040" w:firstLineChars="2100"/>
        <w:contextualSpacing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>20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color w:val="000000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>年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>月</w:t>
      </w:r>
      <w:r>
        <w:rPr>
          <w:rFonts w:hint="eastAsia" w:cs="Times New Roman"/>
          <w:color w:val="000000"/>
          <w:sz w:val="24"/>
          <w:highlight w:val="none"/>
          <w:lang w:val="en-US" w:eastAsia="zh-CN"/>
        </w:rPr>
        <w:t>31</w:t>
      </w:r>
      <w:r>
        <w:rPr>
          <w:rFonts w:hint="default" w:ascii="Times New Roman" w:hAnsi="Times New Roman" w:eastAsia="宋体" w:cs="Times New Roman"/>
          <w:color w:val="000000"/>
          <w:sz w:val="24"/>
          <w:highlight w:val="none"/>
        </w:rPr>
        <w:t>日</w:t>
      </w:r>
      <w:r>
        <w:rPr>
          <w:rFonts w:hint="default" w:ascii="Times New Roman" w:hAnsi="Times New Roman" w:cs="Times New Roman"/>
          <w:color w:val="000000"/>
          <w:sz w:val="24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F6"/>
    <w:rsid w:val="000F30F8"/>
    <w:rsid w:val="001C15AA"/>
    <w:rsid w:val="002E6CA0"/>
    <w:rsid w:val="00373A1F"/>
    <w:rsid w:val="003778AF"/>
    <w:rsid w:val="003B228D"/>
    <w:rsid w:val="00407C6C"/>
    <w:rsid w:val="00415AC6"/>
    <w:rsid w:val="004545AE"/>
    <w:rsid w:val="00470A7F"/>
    <w:rsid w:val="004E0002"/>
    <w:rsid w:val="00595E78"/>
    <w:rsid w:val="005A6B7D"/>
    <w:rsid w:val="006D7D45"/>
    <w:rsid w:val="0079402C"/>
    <w:rsid w:val="007F305A"/>
    <w:rsid w:val="00817009"/>
    <w:rsid w:val="00921479"/>
    <w:rsid w:val="00A52865"/>
    <w:rsid w:val="00A924DF"/>
    <w:rsid w:val="00B84E75"/>
    <w:rsid w:val="00BF3796"/>
    <w:rsid w:val="00CE065F"/>
    <w:rsid w:val="00D63EF6"/>
    <w:rsid w:val="00D7425F"/>
    <w:rsid w:val="00D9102A"/>
    <w:rsid w:val="00DB4F04"/>
    <w:rsid w:val="00F32491"/>
    <w:rsid w:val="00F83ED7"/>
    <w:rsid w:val="02571FE0"/>
    <w:rsid w:val="034B303A"/>
    <w:rsid w:val="03C14CDE"/>
    <w:rsid w:val="04150C01"/>
    <w:rsid w:val="054D038E"/>
    <w:rsid w:val="077E2E7E"/>
    <w:rsid w:val="079C44FE"/>
    <w:rsid w:val="07D97FB6"/>
    <w:rsid w:val="08650AA4"/>
    <w:rsid w:val="09323FCD"/>
    <w:rsid w:val="09AE1421"/>
    <w:rsid w:val="0A0F61B1"/>
    <w:rsid w:val="0AAC5185"/>
    <w:rsid w:val="0AF83DD3"/>
    <w:rsid w:val="0B994DFD"/>
    <w:rsid w:val="0C184B7D"/>
    <w:rsid w:val="0C1B3EAE"/>
    <w:rsid w:val="0D2E27CF"/>
    <w:rsid w:val="0DC75A04"/>
    <w:rsid w:val="0EB81346"/>
    <w:rsid w:val="0FEA2997"/>
    <w:rsid w:val="0FFB705A"/>
    <w:rsid w:val="0FFE08C3"/>
    <w:rsid w:val="1043099C"/>
    <w:rsid w:val="10920CD9"/>
    <w:rsid w:val="10983875"/>
    <w:rsid w:val="10F31488"/>
    <w:rsid w:val="1184362F"/>
    <w:rsid w:val="123965B1"/>
    <w:rsid w:val="13D4311E"/>
    <w:rsid w:val="13E739D1"/>
    <w:rsid w:val="14167D16"/>
    <w:rsid w:val="142E3735"/>
    <w:rsid w:val="145E2EF2"/>
    <w:rsid w:val="14864C5B"/>
    <w:rsid w:val="14F57730"/>
    <w:rsid w:val="155C2498"/>
    <w:rsid w:val="15ED4D6D"/>
    <w:rsid w:val="16DB7346"/>
    <w:rsid w:val="18BE64FC"/>
    <w:rsid w:val="18C2679F"/>
    <w:rsid w:val="197A040F"/>
    <w:rsid w:val="197E4F89"/>
    <w:rsid w:val="19A53246"/>
    <w:rsid w:val="19CD508E"/>
    <w:rsid w:val="1A86735B"/>
    <w:rsid w:val="1A8758C6"/>
    <w:rsid w:val="1C221554"/>
    <w:rsid w:val="1C3861E9"/>
    <w:rsid w:val="1C413D52"/>
    <w:rsid w:val="1C6C10A3"/>
    <w:rsid w:val="1C7E0552"/>
    <w:rsid w:val="1CAE3BD6"/>
    <w:rsid w:val="1CCF3871"/>
    <w:rsid w:val="1CF23D6F"/>
    <w:rsid w:val="1CFF7CD8"/>
    <w:rsid w:val="1D3F2B32"/>
    <w:rsid w:val="1D5C67DC"/>
    <w:rsid w:val="1E1A2F35"/>
    <w:rsid w:val="1F370C66"/>
    <w:rsid w:val="1FE6358C"/>
    <w:rsid w:val="202B2ACC"/>
    <w:rsid w:val="20393195"/>
    <w:rsid w:val="20732A3A"/>
    <w:rsid w:val="20C91A8E"/>
    <w:rsid w:val="2127452F"/>
    <w:rsid w:val="21693339"/>
    <w:rsid w:val="22376005"/>
    <w:rsid w:val="225D5261"/>
    <w:rsid w:val="22E65FDF"/>
    <w:rsid w:val="23142803"/>
    <w:rsid w:val="23282516"/>
    <w:rsid w:val="23C4535E"/>
    <w:rsid w:val="24224C9F"/>
    <w:rsid w:val="25D43215"/>
    <w:rsid w:val="25E374F8"/>
    <w:rsid w:val="25EE7CCC"/>
    <w:rsid w:val="26376156"/>
    <w:rsid w:val="26BB49E8"/>
    <w:rsid w:val="28B31693"/>
    <w:rsid w:val="29163728"/>
    <w:rsid w:val="297B3918"/>
    <w:rsid w:val="2A1049A8"/>
    <w:rsid w:val="2AD34BE5"/>
    <w:rsid w:val="2AF1096B"/>
    <w:rsid w:val="2C4B323F"/>
    <w:rsid w:val="2CA95107"/>
    <w:rsid w:val="2D7A7C75"/>
    <w:rsid w:val="2D8E4BA3"/>
    <w:rsid w:val="2D9F2759"/>
    <w:rsid w:val="2E406414"/>
    <w:rsid w:val="2E995860"/>
    <w:rsid w:val="2ED8732C"/>
    <w:rsid w:val="2F247A39"/>
    <w:rsid w:val="2F8A3921"/>
    <w:rsid w:val="2FA273BB"/>
    <w:rsid w:val="327A777C"/>
    <w:rsid w:val="32DC2AF2"/>
    <w:rsid w:val="331A40BE"/>
    <w:rsid w:val="358122A1"/>
    <w:rsid w:val="35D77C6B"/>
    <w:rsid w:val="36D8344F"/>
    <w:rsid w:val="37E44D38"/>
    <w:rsid w:val="37EF36CD"/>
    <w:rsid w:val="3A654204"/>
    <w:rsid w:val="3A873ADF"/>
    <w:rsid w:val="3AE82F92"/>
    <w:rsid w:val="3B261AE8"/>
    <w:rsid w:val="3C511833"/>
    <w:rsid w:val="3C7748E0"/>
    <w:rsid w:val="3CB95051"/>
    <w:rsid w:val="3CF82890"/>
    <w:rsid w:val="3E020397"/>
    <w:rsid w:val="3F6A5E42"/>
    <w:rsid w:val="3FA3116C"/>
    <w:rsid w:val="3FD42855"/>
    <w:rsid w:val="3FD50EDE"/>
    <w:rsid w:val="400740FE"/>
    <w:rsid w:val="40334637"/>
    <w:rsid w:val="40806D02"/>
    <w:rsid w:val="41457697"/>
    <w:rsid w:val="416D4F0B"/>
    <w:rsid w:val="421D53C4"/>
    <w:rsid w:val="44660D97"/>
    <w:rsid w:val="44B9714E"/>
    <w:rsid w:val="4525538B"/>
    <w:rsid w:val="45EB2751"/>
    <w:rsid w:val="4604492D"/>
    <w:rsid w:val="46C1659C"/>
    <w:rsid w:val="47E83287"/>
    <w:rsid w:val="48305E26"/>
    <w:rsid w:val="48A022C5"/>
    <w:rsid w:val="4960087E"/>
    <w:rsid w:val="49A3333F"/>
    <w:rsid w:val="49F93B82"/>
    <w:rsid w:val="4A996AEE"/>
    <w:rsid w:val="4B63277C"/>
    <w:rsid w:val="4C66169A"/>
    <w:rsid w:val="4C9B0A5A"/>
    <w:rsid w:val="4E734A20"/>
    <w:rsid w:val="4E781E41"/>
    <w:rsid w:val="50354FC7"/>
    <w:rsid w:val="51CC11CB"/>
    <w:rsid w:val="52871084"/>
    <w:rsid w:val="52BB56A6"/>
    <w:rsid w:val="52FC26F7"/>
    <w:rsid w:val="53351E25"/>
    <w:rsid w:val="53374EAC"/>
    <w:rsid w:val="54577045"/>
    <w:rsid w:val="547D1EDE"/>
    <w:rsid w:val="54D56818"/>
    <w:rsid w:val="551B30A9"/>
    <w:rsid w:val="559E5555"/>
    <w:rsid w:val="567F3050"/>
    <w:rsid w:val="56903A69"/>
    <w:rsid w:val="56945C7B"/>
    <w:rsid w:val="56CD6B2F"/>
    <w:rsid w:val="571A5AB4"/>
    <w:rsid w:val="574979D5"/>
    <w:rsid w:val="5856435E"/>
    <w:rsid w:val="59852EA8"/>
    <w:rsid w:val="5B2D04B9"/>
    <w:rsid w:val="5B564583"/>
    <w:rsid w:val="5B675DF0"/>
    <w:rsid w:val="5C505821"/>
    <w:rsid w:val="5DCF19FD"/>
    <w:rsid w:val="5DEA4A4D"/>
    <w:rsid w:val="5E9B7D58"/>
    <w:rsid w:val="5ECA56B1"/>
    <w:rsid w:val="5EEA482F"/>
    <w:rsid w:val="5F8109B8"/>
    <w:rsid w:val="60A40CF4"/>
    <w:rsid w:val="60A7327C"/>
    <w:rsid w:val="61D549EB"/>
    <w:rsid w:val="635C63C5"/>
    <w:rsid w:val="638A2A04"/>
    <w:rsid w:val="640D59C3"/>
    <w:rsid w:val="64511A4F"/>
    <w:rsid w:val="645F0D98"/>
    <w:rsid w:val="64C82695"/>
    <w:rsid w:val="652B3ED6"/>
    <w:rsid w:val="654149B7"/>
    <w:rsid w:val="66B76500"/>
    <w:rsid w:val="684A5AA5"/>
    <w:rsid w:val="69BD53DE"/>
    <w:rsid w:val="69E41518"/>
    <w:rsid w:val="6A105F94"/>
    <w:rsid w:val="6A6D5C81"/>
    <w:rsid w:val="6B1233E8"/>
    <w:rsid w:val="6B164282"/>
    <w:rsid w:val="6B443A39"/>
    <w:rsid w:val="6C315422"/>
    <w:rsid w:val="6D0E24E5"/>
    <w:rsid w:val="6D6830E2"/>
    <w:rsid w:val="6D6F2577"/>
    <w:rsid w:val="6DA44E55"/>
    <w:rsid w:val="6DE14664"/>
    <w:rsid w:val="6E291EA5"/>
    <w:rsid w:val="6E5048B4"/>
    <w:rsid w:val="6E513FB1"/>
    <w:rsid w:val="6E5D4F68"/>
    <w:rsid w:val="6EB07E81"/>
    <w:rsid w:val="6EB8113B"/>
    <w:rsid w:val="6ED256B8"/>
    <w:rsid w:val="6F5B6881"/>
    <w:rsid w:val="6FB5622E"/>
    <w:rsid w:val="703A413A"/>
    <w:rsid w:val="71AB3BDF"/>
    <w:rsid w:val="71D51AF5"/>
    <w:rsid w:val="728A7F47"/>
    <w:rsid w:val="729754B4"/>
    <w:rsid w:val="72D50035"/>
    <w:rsid w:val="73312101"/>
    <w:rsid w:val="7373248E"/>
    <w:rsid w:val="73CE28CE"/>
    <w:rsid w:val="74880BE7"/>
    <w:rsid w:val="75051CF2"/>
    <w:rsid w:val="764D7193"/>
    <w:rsid w:val="769F17F7"/>
    <w:rsid w:val="76D10CEA"/>
    <w:rsid w:val="76F7354D"/>
    <w:rsid w:val="77467DFE"/>
    <w:rsid w:val="779524CF"/>
    <w:rsid w:val="77A65639"/>
    <w:rsid w:val="77A952C0"/>
    <w:rsid w:val="782B44A5"/>
    <w:rsid w:val="794328F1"/>
    <w:rsid w:val="7A3F1569"/>
    <w:rsid w:val="7A4310DB"/>
    <w:rsid w:val="7A444FF8"/>
    <w:rsid w:val="7C02027E"/>
    <w:rsid w:val="7C742601"/>
    <w:rsid w:val="7D3D1BAC"/>
    <w:rsid w:val="7E5D5112"/>
    <w:rsid w:val="7E6B3AD2"/>
    <w:rsid w:val="7E6B66AB"/>
    <w:rsid w:val="7E806EC5"/>
    <w:rsid w:val="7EBE4F1D"/>
    <w:rsid w:val="7F426B06"/>
    <w:rsid w:val="7F6C4309"/>
    <w:rsid w:val="7F7A2A58"/>
    <w:rsid w:val="7FA95C3C"/>
    <w:rsid w:val="7FBD5FAF"/>
    <w:rsid w:val="7FCD6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keepNext/>
      <w:keepLines/>
      <w:widowControl w:val="0"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pPr>
      <w:jc w:val="center"/>
    </w:pPr>
    <w:rPr>
      <w:sz w:val="5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next w:val="7"/>
    <w:qFormat/>
    <w:uiPriority w:val="0"/>
    <w:rPr>
      <w:rFonts w:ascii="Arial" w:hAnsi="Arial" w:eastAsia="宋体" w:cs="Times New Roman"/>
      <w:sz w:val="24"/>
      <w:lang w:val="en-US" w:eastAsia="zh-CN" w:bidi="ar-SA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11"/>
    <w:link w:val="7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15">
    <w:name w:val="List Paragraph"/>
    <w:basedOn w:val="1"/>
    <w:qFormat/>
    <w:uiPriority w:val="1"/>
    <w:pPr>
      <w:ind w:left="51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国电长源电力股份有限公司</Company>
  <Pages>2</Pages>
  <Words>213</Words>
  <Characters>1220</Characters>
  <Lines>10</Lines>
  <Paragraphs>2</Paragraphs>
  <TotalTime>65</TotalTime>
  <ScaleCrop>false</ScaleCrop>
  <LinksUpToDate>false</LinksUpToDate>
  <CharactersWithSpaces>1431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2016-06-13T08:55:00Z</dcterms:created>
  <dc:creator>毋亮/国电长源电力股份有限公司</dc:creator>
  <cp:lastModifiedBy>盛梦莹</cp:lastModifiedBy>
  <dcterms:modified xsi:type="dcterms:W3CDTF">2026-01-30T03:06:23Z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2ED44134A8434D28BCA1B1ADA8D956E3</vt:lpwstr>
  </property>
</Properties>
</file>