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bookmarkStart w:id="3" w:name="_GoBack"/>
      <w:bookmarkEnd w:id="3"/>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证券代码：000966</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ab/>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 xml:space="preserve">        证券简称：长源电力        公告编号：2026-003</w:t>
      </w:r>
    </w:p>
    <w:p>
      <w:pPr>
        <w:rPr>
          <w:rFonts w:hint="default" w:ascii="Times New Roman" w:hAnsi="Times New Roman" w:cs="Times New Roman"/>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center"/>
        <w:textAlignment w:val="baseline"/>
        <w:outlineLvl w:val="0"/>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r>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国家能源集团长源电力股份有限公司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20"/>
        <w:jc w:val="center"/>
        <w:textAlignment w:val="baseline"/>
        <w:outlineLvl w:val="0"/>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bookmarkStart w:id="0" w:name="OLE_LINK1"/>
      <w:r>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关于全资子公司</w:t>
      </w:r>
      <w:bookmarkStart w:id="1" w:name="insert_doc_合同条款及格式"/>
      <w:bookmarkEnd w:id="1"/>
      <w:bookmarkStart w:id="2" w:name="合同条款及格式_chapter"/>
      <w:bookmarkEnd w:id="2"/>
      <w:r>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长源电力青山热电脱硫废水</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20"/>
        <w:jc w:val="center"/>
        <w:textAlignment w:val="baseline"/>
        <w:outlineLvl w:val="0"/>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r>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深度治理EPC项目关联交易的公告</w:t>
      </w:r>
      <w:bookmarkEnd w:id="0"/>
    </w:p>
    <w:p>
      <w:pPr>
        <w:rPr>
          <w:rFonts w:hint="default" w:ascii="Times New Roman" w:hAnsi="Times New Roman" w:cs="Times New Roman"/>
          <w:highlight w:val="none"/>
        </w:rPr>
      </w:pPr>
    </w:p>
    <w:tbl>
      <w:tblPr>
        <w:tblStyle w:val="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snapToGrid w:val="0"/>
              <w:spacing w:before="0" w:beforeAutospacing="0" w:after="0" w:afterAutospacing="0" w:line="380" w:lineRule="exact"/>
              <w:ind w:firstLine="480" w:firstLineChars="200"/>
              <w:jc w:val="left"/>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本公司及董事会全体成员保证信息披露的内容真实、准确、完整，没有虚假记载、误导性陈述或重大遗漏。</w:t>
            </w:r>
          </w:p>
        </w:tc>
      </w:tr>
    </w:tbl>
    <w:p>
      <w:pPr>
        <w:rPr>
          <w:rFonts w:hint="default" w:ascii="Times New Roman" w:hAnsi="Times New Roman" w:cs="Times New Roman"/>
          <w:highlight w:val="none"/>
        </w:rPr>
      </w:pP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一、关联交易情况概述</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2026年1月12日，公司收到招标代理机构国家能源集团国际工程咨询有限公司发出的《中标通知书》（国际工程中[2026]00364号），确定国能水务环保有限公司（以下简称国能水务）为公司全资子公司</w:t>
      </w:r>
      <w:r>
        <w:rPr>
          <w:rFonts w:hint="default" w:ascii="Times New Roman" w:hAnsi="Times New Roman" w:eastAsia="宋体" w:cs="Times New Roman"/>
          <w:sz w:val="24"/>
          <w:szCs w:val="24"/>
          <w:highlight w:val="none"/>
          <w:lang w:val="zh-CN" w:eastAsia="zh-CN"/>
        </w:rPr>
        <w:t>国能长源武汉青山热电有限公司</w:t>
      </w:r>
      <w:r>
        <w:rPr>
          <w:rFonts w:hint="default" w:ascii="Times New Roman" w:hAnsi="Times New Roman" w:eastAsia="宋体" w:cs="Times New Roman"/>
          <w:sz w:val="24"/>
          <w:szCs w:val="24"/>
          <w:highlight w:val="none"/>
          <w:lang w:val="en-US" w:eastAsia="zh-CN"/>
        </w:rPr>
        <w:t>（以下简称</w:t>
      </w:r>
      <w:r>
        <w:rPr>
          <w:rFonts w:hint="default" w:ascii="Times New Roman" w:hAnsi="Times New Roman" w:eastAsia="宋体" w:cs="Times New Roman"/>
          <w:sz w:val="24"/>
          <w:szCs w:val="24"/>
          <w:highlight w:val="none"/>
          <w:lang w:val="zh-CN" w:eastAsia="zh-CN"/>
        </w:rPr>
        <w:t>青山</w:t>
      </w:r>
      <w:r>
        <w:rPr>
          <w:rFonts w:hint="default" w:ascii="Times New Roman" w:hAnsi="Times New Roman" w:eastAsia="宋体" w:cs="Times New Roman"/>
          <w:sz w:val="24"/>
          <w:szCs w:val="24"/>
          <w:highlight w:val="none"/>
          <w:lang w:val="en-US" w:eastAsia="zh-CN"/>
        </w:rPr>
        <w:t>公司）长源电力青山热电脱硫废水深度治理EPC项目的中标方，项目中标金额为</w:t>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670.00368</w:t>
      </w:r>
      <w:r>
        <w:rPr>
          <w:rFonts w:hint="default" w:ascii="Times New Roman" w:hAnsi="Times New Roman" w:eastAsia="宋体" w:cs="Times New Roman"/>
          <w:sz w:val="24"/>
          <w:szCs w:val="24"/>
          <w:highlight w:val="none"/>
          <w:lang w:val="en-US" w:eastAsia="zh-CN"/>
        </w:rPr>
        <w:t>万元。</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由于国能水务是公司控股股东国家能源投资集团有限责任公司（以下简称国家能源集团）间接控制的企业，因此国能水务属于公司的关联方，本次交易构成了公司的关联交易事项。</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鉴于上述关联交易事项为公开招标产生，根据《深圳证券交易所股票上市规则》和《公司章程》的有关规定，此项交易可不提交公司董事会审议，亦无需获得公司股东会的批准。</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上述关联交易不构成《上市公司重大资产重组管理办法》规定的重大资产重组，不构成重组上市，也无需经过有关部门批准。</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二、关联方基本情况</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 关联方工商信息</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名称：国能水务环保有限公司</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企业性质：有限责任公司（法人独资）</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注册地：北京市海淀区西四环中路16号院1号楼5层501、502</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主要办公地：北京市海淀区西四环中路16号院1号楼6层</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法定代表人：王晓岚</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注册资本：150,000万元人民币</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统一社会信用代码：</w:t>
      </w:r>
      <w:r>
        <w:rPr>
          <w:rFonts w:hint="default" w:ascii="Times New Roman" w:hAnsi="Times New Roman" w:eastAsia="宋体" w:cs="Times New Roman"/>
          <w:sz w:val="24"/>
          <w:szCs w:val="24"/>
          <w:highlight w:val="none"/>
          <w:lang w:val="en-US" w:eastAsia="uk-UA"/>
        </w:rPr>
        <w:t>91110108726367469H</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主营业务：一般项目：技术服务、技术开发、技术咨询、技术交流、技术转让、技术推广；水污染治理；水环境污染防治服务；大气污染治理；大气环境污染防治服务；地质灾害治理服务；光污染治理服务；固体废物治理；噪声与振动控制服务；污水处理及其再生利用；土壤污染治理与修复服务；土壤环境污染防治服务；生态恢复及生态保护服务；自然生态系统保护管理；园林绿化工程施工；市政设施管理；企业管理；机械设备销售；化工产品销售（不含许可类化工产品）；仪器仪表销售；建筑材料销售；计算机软硬件及辅助设备零售；生态环境材料制造；生态环境材料销售；新型膜材料制造；新型膜材料销售；信息咨询服务（不含许可类信息咨询服务）；信息技术咨询服务；工程管理服务；工程造价咨询业务；环保咨询服务；货物进出口；技术进出口；进出口代理；非居住房地产租赁。（除依法须经批准的项目外，凭营业执照依法自主开展经营活动）许可项目：建设工程施工；建设工程设计。</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主要股东及其持股比例：国家能源集团科技环保有限公司持股100％。</w:t>
      </w:r>
    </w:p>
    <w:p>
      <w:pPr>
        <w:keepNext w:val="0"/>
        <w:keepLines w:val="0"/>
        <w:pageBreakBefore w:val="0"/>
        <w:widowControl/>
        <w:numPr>
          <w:ilvl w:val="0"/>
          <w:numId w:val="1"/>
        </w:numPr>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关联方简介</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国能水务环保有限公司系国家能源集团唯一专业从事水处理和噪声治理的专业化公司，具有环境工程专项设计（水污染防治、大气污染防治、物理污染物防治）甲级资质、环保工程专业承包一级、工业废水运营一级、生活污水运营一级、钢结构工程三级等资质。其近三年经审计的主要财务数据如下：</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 xml:space="preserve">                                                   单位：万元</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2260"/>
        <w:gridCol w:w="2260"/>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43" w:type="pct"/>
            <w:noWrap w:val="0"/>
            <w:vAlign w:val="top"/>
          </w:tcPr>
          <w:p>
            <w:pPr>
              <w:widowControl/>
              <w:adjustRightInd w:val="0"/>
              <w:jc w:val="center"/>
              <w:textAlignment w:val="baseline"/>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项目</w:t>
            </w:r>
          </w:p>
        </w:tc>
        <w:tc>
          <w:tcPr>
            <w:tcW w:w="1326" w:type="pct"/>
            <w:noWrap w:val="0"/>
            <w:vAlign w:val="top"/>
          </w:tcPr>
          <w:p>
            <w:pPr>
              <w:widowControl/>
              <w:adjustRightInd w:val="0"/>
              <w:jc w:val="center"/>
              <w:textAlignment w:val="baseline"/>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2024年</w:t>
            </w:r>
          </w:p>
        </w:tc>
        <w:tc>
          <w:tcPr>
            <w:tcW w:w="1326" w:type="pct"/>
            <w:noWrap w:val="0"/>
            <w:vAlign w:val="top"/>
          </w:tcPr>
          <w:p>
            <w:pPr>
              <w:widowControl/>
              <w:adjustRightInd w:val="0"/>
              <w:jc w:val="center"/>
              <w:textAlignment w:val="baseline"/>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val="en-US" w:eastAsia="zh-CN"/>
              </w:rPr>
              <w:t>2023年</w:t>
            </w:r>
          </w:p>
        </w:tc>
        <w:tc>
          <w:tcPr>
            <w:tcW w:w="1403" w:type="pct"/>
            <w:noWrap w:val="0"/>
            <w:vAlign w:val="top"/>
          </w:tcPr>
          <w:p>
            <w:pPr>
              <w:widowControl/>
              <w:adjustRightInd w:val="0"/>
              <w:jc w:val="center"/>
              <w:textAlignment w:val="baseline"/>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20</w:t>
            </w:r>
            <w:r>
              <w:rPr>
                <w:rFonts w:hint="default" w:ascii="Times New Roman" w:hAnsi="Times New Roman" w:eastAsia="宋体" w:cs="Times New Roman"/>
                <w:b/>
                <w:color w:val="auto"/>
                <w:sz w:val="24"/>
                <w:highlight w:val="none"/>
                <w:lang w:val="en-US" w:eastAsia="zh-CN"/>
              </w:rPr>
              <w:t>22</w:t>
            </w:r>
            <w:r>
              <w:rPr>
                <w:rFonts w:hint="default" w:ascii="Times New Roman" w:hAnsi="Times New Roman" w:eastAsia="宋体" w:cs="Times New Roman"/>
                <w:b/>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3" w:type="pct"/>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资产总额</w:t>
            </w:r>
          </w:p>
        </w:tc>
        <w:tc>
          <w:tcPr>
            <w:tcW w:w="1326" w:type="pct"/>
            <w:noWrap w:val="0"/>
            <w:vAlign w:val="center"/>
          </w:tcPr>
          <w:p>
            <w:pPr>
              <w:widowControl/>
              <w:adjustRightInd w:val="0"/>
              <w:jc w:val="center"/>
              <w:textAlignment w:val="baseline"/>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287,189.0</w:t>
            </w:r>
            <w:r>
              <w:rPr>
                <w:rFonts w:hint="eastAsia" w:ascii="Times New Roman" w:hAnsi="Times New Roman" w:eastAsia="宋体" w:cs="Times New Roman"/>
                <w:i w:val="0"/>
                <w:iCs w:val="0"/>
                <w:color w:val="000000"/>
                <w:kern w:val="0"/>
                <w:sz w:val="22"/>
                <w:szCs w:val="22"/>
                <w:highlight w:val="none"/>
                <w:u w:val="none"/>
                <w:lang w:val="en-US" w:eastAsia="zh-CN" w:bidi="ar"/>
              </w:rPr>
              <w:t>3</w:t>
            </w:r>
          </w:p>
        </w:tc>
        <w:tc>
          <w:tcPr>
            <w:tcW w:w="1326" w:type="pct"/>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265,175.2610</w:t>
            </w:r>
          </w:p>
        </w:tc>
        <w:tc>
          <w:tcPr>
            <w:tcW w:w="1403" w:type="pct"/>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192,220.7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3" w:type="pct"/>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净资产</w:t>
            </w:r>
          </w:p>
        </w:tc>
        <w:tc>
          <w:tcPr>
            <w:tcW w:w="1326" w:type="pct"/>
            <w:noWrap w:val="0"/>
            <w:vAlign w:val="center"/>
          </w:tcPr>
          <w:p>
            <w:pPr>
              <w:widowControl/>
              <w:adjustRightInd w:val="0"/>
              <w:jc w:val="center"/>
              <w:textAlignment w:val="baseline"/>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89,727.9</w:t>
            </w:r>
            <w:r>
              <w:rPr>
                <w:rFonts w:hint="eastAsia" w:ascii="Times New Roman" w:hAnsi="Times New Roman" w:eastAsia="宋体" w:cs="Times New Roman"/>
                <w:i w:val="0"/>
                <w:iCs w:val="0"/>
                <w:color w:val="000000"/>
                <w:kern w:val="0"/>
                <w:sz w:val="22"/>
                <w:szCs w:val="22"/>
                <w:highlight w:val="none"/>
                <w:u w:val="none"/>
                <w:lang w:val="en-US" w:eastAsia="zh-CN" w:bidi="ar"/>
              </w:rPr>
              <w:t>8</w:t>
            </w:r>
          </w:p>
        </w:tc>
        <w:tc>
          <w:tcPr>
            <w:tcW w:w="1326" w:type="pct"/>
            <w:noWrap w:val="0"/>
            <w:vAlign w:val="center"/>
          </w:tcPr>
          <w:p>
            <w:pPr>
              <w:widowControl/>
              <w:adjustRightInd w:val="0"/>
              <w:jc w:val="center"/>
              <w:textAlignment w:val="baseline"/>
              <w:rPr>
                <w:rFonts w:hint="default" w:ascii="Times New Roman" w:hAnsi="Times New Roman" w:eastAsia="宋体" w:cs="Times New Roman"/>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60,278.63</w:t>
            </w:r>
          </w:p>
        </w:tc>
        <w:tc>
          <w:tcPr>
            <w:tcW w:w="1403" w:type="pct"/>
            <w:noWrap w:val="0"/>
            <w:vAlign w:val="center"/>
          </w:tcPr>
          <w:p>
            <w:pPr>
              <w:widowControl/>
              <w:adjustRightInd w:val="0"/>
              <w:jc w:val="center"/>
              <w:textAlignment w:val="baseline"/>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16,310.7</w:t>
            </w:r>
            <w:r>
              <w:rPr>
                <w:rFonts w:hint="eastAsia" w:ascii="Times New Roman" w:hAnsi="Times New Roman" w:eastAsia="宋体" w:cs="Times New Roman"/>
                <w:i w:val="0"/>
                <w:iCs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3" w:type="pct"/>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营业收入</w:t>
            </w:r>
          </w:p>
        </w:tc>
        <w:tc>
          <w:tcPr>
            <w:tcW w:w="1326" w:type="pct"/>
            <w:noWrap w:val="0"/>
            <w:vAlign w:val="center"/>
          </w:tcPr>
          <w:p>
            <w:pPr>
              <w:widowControl/>
              <w:tabs>
                <w:tab w:val="left" w:pos="366"/>
              </w:tabs>
              <w:adjustRightInd w:val="0"/>
              <w:jc w:val="center"/>
              <w:textAlignment w:val="baseline"/>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145,539.26</w:t>
            </w:r>
          </w:p>
        </w:tc>
        <w:tc>
          <w:tcPr>
            <w:tcW w:w="1326" w:type="pct"/>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149,032.97</w:t>
            </w:r>
          </w:p>
        </w:tc>
        <w:tc>
          <w:tcPr>
            <w:tcW w:w="1403" w:type="pct"/>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111,294.70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3" w:type="pct"/>
            <w:noWrap w:val="0"/>
            <w:vAlign w:val="center"/>
          </w:tcPr>
          <w:p>
            <w:pPr>
              <w:widowControl/>
              <w:adjustRightInd w:val="0"/>
              <w:spacing w:line="240" w:lineRule="auto"/>
              <w:jc w:val="center"/>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净利润</w:t>
            </w:r>
          </w:p>
        </w:tc>
        <w:tc>
          <w:tcPr>
            <w:tcW w:w="1326" w:type="pct"/>
            <w:noWrap w:val="0"/>
            <w:vAlign w:val="center"/>
          </w:tcPr>
          <w:p>
            <w:pPr>
              <w:widowControl/>
              <w:adjustRightInd w:val="0"/>
              <w:jc w:val="center"/>
              <w:textAlignment w:val="baseline"/>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800.17</w:t>
            </w:r>
          </w:p>
        </w:tc>
        <w:tc>
          <w:tcPr>
            <w:tcW w:w="1326" w:type="pct"/>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541.2</w:t>
            </w:r>
            <w:r>
              <w:rPr>
                <w:rFonts w:hint="eastAsia" w:ascii="Times New Roman" w:hAnsi="Times New Roman" w:eastAsia="宋体" w:cs="Times New Roman"/>
                <w:i w:val="0"/>
                <w:iCs w:val="0"/>
                <w:color w:val="000000"/>
                <w:kern w:val="0"/>
                <w:sz w:val="22"/>
                <w:szCs w:val="22"/>
                <w:highlight w:val="none"/>
                <w:u w:val="none"/>
                <w:lang w:val="en-US" w:eastAsia="zh-CN" w:bidi="ar"/>
              </w:rPr>
              <w:t>9</w:t>
            </w:r>
          </w:p>
        </w:tc>
        <w:tc>
          <w:tcPr>
            <w:tcW w:w="1403" w:type="pct"/>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-3</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636.7</w:t>
            </w:r>
            <w:r>
              <w:rPr>
                <w:rFonts w:hint="eastAsia" w:ascii="Times New Roman" w:hAnsi="Times New Roman" w:eastAsia="宋体" w:cs="Times New Roman"/>
                <w:i w:val="0"/>
                <w:iCs w:val="0"/>
                <w:color w:val="000000"/>
                <w:kern w:val="0"/>
                <w:sz w:val="22"/>
                <w:szCs w:val="22"/>
                <w:highlight w:val="none"/>
                <w:u w:val="none"/>
                <w:lang w:val="en-US" w:eastAsia="zh-CN" w:bidi="ar"/>
              </w:rPr>
              <w:t>9</w:t>
            </w:r>
          </w:p>
        </w:tc>
      </w:tr>
    </w:tbl>
    <w:p>
      <w:pPr>
        <w:keepNext w:val="0"/>
        <w:keepLines w:val="0"/>
        <w:pageBreakBefore w:val="0"/>
        <w:widowControl/>
        <w:numPr>
          <w:ilvl w:val="0"/>
          <w:numId w:val="1"/>
        </w:numPr>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关联关系图</w:t>
      </w:r>
    </w:p>
    <w:p>
      <w:pPr>
        <w:pStyle w:val="6"/>
        <w:rPr>
          <w:rFonts w:hint="default" w:ascii="Times New Roman" w:hAnsi="Times New Roman" w:cs="Times New Roman"/>
          <w:highlight w:val="none"/>
          <w:lang w:val="en-US" w:eastAsia="zh-CN"/>
        </w:rPr>
      </w:pPr>
      <w:r>
        <w:rPr>
          <w:rFonts w:hint="default" w:ascii="Times New Roman" w:hAnsi="Times New Roman" w:eastAsia="宋体" w:cs="Times New Roman"/>
          <w:color w:val="auto"/>
          <w:sz w:val="24"/>
          <w:highlight w:val="none"/>
        </w:rPr>
        <mc:AlternateContent>
          <mc:Choice Requires="wpc">
            <w:drawing>
              <wp:inline distT="0" distB="0" distL="114300" distR="114300">
                <wp:extent cx="5075555" cy="3033395"/>
                <wp:effectExtent l="0" t="0" r="10795" b="15875"/>
                <wp:docPr id="28" name="画布 28"/>
                <wp:cNvGraphicFramePr/>
                <a:graphic xmlns:a="http://schemas.openxmlformats.org/drawingml/2006/main">
                  <a:graphicData uri="http://schemas.microsoft.com/office/word/2010/wordprocessingCanvas">
                    <wpc:wpc>
                      <wpc:bg>
                        <a:noFill/>
                      </wpc:bg>
                      <wpc:whole>
                        <a:ln>
                          <a:noFill/>
                        </a:ln>
                      </wpc:whole>
                      <wps:wsp>
                        <wps:cNvPr id="29" name="矩形 45"/>
                        <wps:cNvSpPr/>
                        <wps:spPr>
                          <a:xfrm>
                            <a:off x="349885" y="2169161"/>
                            <a:ext cx="419100"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100</w:t>
                              </w:r>
                              <w:r>
                                <w:rPr>
                                  <w:rFonts w:hint="eastAsia" w:ascii="Times New Roman" w:hAnsi="Times New Roman" w:eastAsia="宋体" w:cs="Times New Roman"/>
                                  <w:sz w:val="15"/>
                                  <w:szCs w:val="15"/>
                                </w:rPr>
                                <w:t>%</w:t>
                              </w:r>
                            </w:p>
                            <w:p>
                              <w:pPr>
                                <w:widowControl/>
                                <w:textAlignment w:val="baseline"/>
                                <w:rPr>
                                  <w:rFonts w:ascii="Times New Roman" w:hAnsi="Times New Roman" w:eastAsia="宋体" w:cs="Times New Roman"/>
                                </w:rPr>
                              </w:pPr>
                            </w:p>
                          </w:txbxContent>
                        </wps:txbx>
                        <wps:bodyPr upright="1"/>
                      </wps:wsp>
                      <wps:wsp>
                        <wps:cNvPr id="30" name="矩形 1"/>
                        <wps:cNvSpPr/>
                        <wps:spPr>
                          <a:xfrm>
                            <a:off x="349885" y="2169161"/>
                            <a:ext cx="419100"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100</w:t>
                              </w:r>
                              <w:r>
                                <w:rPr>
                                  <w:rFonts w:hint="eastAsia" w:ascii="Times New Roman" w:hAnsi="Times New Roman" w:eastAsia="宋体" w:cs="Times New Roman"/>
                                  <w:sz w:val="15"/>
                                  <w:szCs w:val="15"/>
                                </w:rPr>
                                <w:t>%</w:t>
                              </w:r>
                            </w:p>
                            <w:p>
                              <w:pPr>
                                <w:widowControl/>
                                <w:textAlignment w:val="baseline"/>
                                <w:rPr>
                                  <w:rFonts w:ascii="Times New Roman" w:hAnsi="Times New Roman" w:eastAsia="宋体" w:cs="Times New Roman"/>
                                </w:rPr>
                              </w:pPr>
                            </w:p>
                          </w:txbxContent>
                        </wps:txbx>
                        <wps:bodyPr upright="1"/>
                      </wps:wsp>
                      <wps:wsp>
                        <wps:cNvPr id="31" name="矩形 46"/>
                        <wps:cNvSpPr/>
                        <wps:spPr>
                          <a:xfrm>
                            <a:off x="324485" y="1397000"/>
                            <a:ext cx="542925"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59.62</w:t>
                              </w:r>
                              <w:r>
                                <w:rPr>
                                  <w:rFonts w:hint="eastAsia" w:ascii="Times New Roman" w:hAnsi="Times New Roman" w:eastAsia="宋体" w:cs="Times New Roman"/>
                                  <w:sz w:val="15"/>
                                  <w:szCs w:val="15"/>
                                </w:rPr>
                                <w:t>%</w:t>
                              </w:r>
                            </w:p>
                          </w:txbxContent>
                        </wps:txbx>
                        <wps:bodyPr upright="1"/>
                      </wps:wsp>
                      <wps:wsp>
                        <wps:cNvPr id="32" name="矩形 47"/>
                        <wps:cNvSpPr/>
                        <wps:spPr>
                          <a:xfrm>
                            <a:off x="2552700" y="1406525"/>
                            <a:ext cx="533400"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50.68</w:t>
                              </w:r>
                              <w:r>
                                <w:rPr>
                                  <w:rFonts w:hint="eastAsia" w:ascii="Times New Roman" w:hAnsi="Times New Roman" w:eastAsia="宋体" w:cs="Times New Roman"/>
                                  <w:sz w:val="15"/>
                                  <w:szCs w:val="15"/>
                                </w:rPr>
                                <w:t>%</w:t>
                              </w:r>
                            </w:p>
                          </w:txbxContent>
                        </wps:txbx>
                        <wps:bodyPr upright="1"/>
                      </wps:wsp>
                      <wps:wsp>
                        <wps:cNvPr id="33" name="直接箭头连接符 48"/>
                        <wps:cNvCnPr/>
                        <wps:spPr>
                          <a:xfrm>
                            <a:off x="875030" y="2159001"/>
                            <a:ext cx="7620" cy="338455"/>
                          </a:xfrm>
                          <a:prstGeom prst="straightConnector1">
                            <a:avLst/>
                          </a:prstGeom>
                          <a:ln w="9525" cap="flat" cmpd="sng">
                            <a:solidFill>
                              <a:srgbClr val="000000"/>
                            </a:solidFill>
                            <a:prstDash val="solid"/>
                            <a:headEnd type="none" w="med" len="med"/>
                            <a:tailEnd type="triangle" w="med" len="med"/>
                          </a:ln>
                          <a:effectLst/>
                        </wps:spPr>
                        <wps:bodyPr/>
                      </wps:wsp>
                      <wps:wsp>
                        <wps:cNvPr id="34" name="矩形 49"/>
                        <wps:cNvSpPr/>
                        <wps:spPr>
                          <a:xfrm>
                            <a:off x="3181985" y="1858011"/>
                            <a:ext cx="610235"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rPr>
                                <w:t>39.19%</w:t>
                              </w:r>
                            </w:p>
                          </w:txbxContent>
                        </wps:txbx>
                        <wps:bodyPr upright="1"/>
                      </wps:wsp>
                      <wps:wsp>
                        <wps:cNvPr id="35" name="矩形 50"/>
                        <wps:cNvSpPr/>
                        <wps:spPr>
                          <a:xfrm>
                            <a:off x="4319270" y="2159001"/>
                            <a:ext cx="485775"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100</w:t>
                              </w:r>
                              <w:r>
                                <w:rPr>
                                  <w:rFonts w:hint="eastAsia" w:ascii="Times New Roman" w:hAnsi="Times New Roman" w:eastAsia="宋体" w:cs="Times New Roman"/>
                                  <w:sz w:val="15"/>
                                  <w:szCs w:val="15"/>
                                </w:rPr>
                                <w:t>%</w:t>
                              </w:r>
                            </w:p>
                          </w:txbxContent>
                        </wps:txbx>
                        <wps:bodyPr upright="1"/>
                      </wps:wsp>
                      <wps:wsp>
                        <wps:cNvPr id="36" name="矩形 52"/>
                        <wps:cNvSpPr/>
                        <wps:spPr>
                          <a:xfrm>
                            <a:off x="4313555" y="1397000"/>
                            <a:ext cx="588010"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lang w:val="en-US" w:eastAsia="zh-CN"/>
                                </w:rPr>
                                <w:t>60.81</w:t>
                              </w:r>
                              <w:r>
                                <w:rPr>
                                  <w:rFonts w:hint="eastAsia" w:ascii="Times New Roman" w:hAnsi="Times New Roman" w:eastAsia="宋体" w:cs="Times New Roman"/>
                                  <w:sz w:val="15"/>
                                  <w:szCs w:val="15"/>
                                  <w:highlight w:val="none"/>
                                </w:rPr>
                                <w:t>%</w:t>
                              </w:r>
                            </w:p>
                          </w:txbxContent>
                        </wps:txbx>
                        <wps:bodyPr upright="1"/>
                      </wps:wsp>
                      <wps:wsp>
                        <wps:cNvPr id="37" name="矩形 54"/>
                        <wps:cNvSpPr/>
                        <wps:spPr>
                          <a:xfrm>
                            <a:off x="1565275" y="866775"/>
                            <a:ext cx="2066290" cy="408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国家能源投资集团有限责任公司</w:t>
                              </w:r>
                            </w:p>
                          </w:txbxContent>
                        </wps:txbx>
                        <wps:bodyPr upright="1"/>
                      </wps:wsp>
                      <wps:wsp>
                        <wps:cNvPr id="38" name="矩形 55"/>
                        <wps:cNvSpPr/>
                        <wps:spPr>
                          <a:xfrm>
                            <a:off x="131445" y="1663700"/>
                            <a:ext cx="1583055" cy="48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国家能源集团长源电力股份有限公司</w:t>
                              </w:r>
                            </w:p>
                          </w:txbxContent>
                        </wps:txbx>
                        <wps:bodyPr upright="1"/>
                      </wps:wsp>
                      <wps:wsp>
                        <wps:cNvPr id="39" name="矩形 56"/>
                        <wps:cNvSpPr/>
                        <wps:spPr>
                          <a:xfrm>
                            <a:off x="1903095" y="1663700"/>
                            <a:ext cx="1390650" cy="4756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国电电力发展股份有限公司</w:t>
                              </w:r>
                            </w:p>
                          </w:txbxContent>
                        </wps:txbx>
                        <wps:bodyPr upright="1"/>
                      </wps:wsp>
                      <wps:wsp>
                        <wps:cNvPr id="40" name="矩形 57"/>
                        <wps:cNvSpPr/>
                        <wps:spPr>
                          <a:xfrm>
                            <a:off x="3655695" y="1663700"/>
                            <a:ext cx="139065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国家能源集团科技环保有限公司</w:t>
                              </w:r>
                            </w:p>
                          </w:txbxContent>
                        </wps:txbx>
                        <wps:bodyPr upright="1"/>
                      </wps:wsp>
                      <wps:wsp>
                        <wps:cNvPr id="41" name="矩形 58"/>
                        <wps:cNvSpPr/>
                        <wps:spPr>
                          <a:xfrm>
                            <a:off x="3670935" y="2482851"/>
                            <a:ext cx="1390650" cy="523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textAlignment w:val="baseline"/>
                                <w:rPr>
                                  <w:rFonts w:hint="eastAsia" w:ascii="Times New Roman" w:hAnsi="Times New Roman" w:eastAsia="宋体" w:cs="Times New Roman"/>
                                </w:rPr>
                              </w:pPr>
                              <w:r>
                                <w:rPr>
                                  <w:rFonts w:hint="eastAsia" w:ascii="Times New Roman" w:hAnsi="Times New Roman" w:eastAsia="宋体" w:cs="Times New Roman"/>
                                  <w:lang w:val="en-US" w:eastAsia="zh-CN"/>
                                </w:rPr>
                                <w:t>国能水务环保有限公司</w:t>
                              </w:r>
                            </w:p>
                            <w:p>
                              <w:pPr>
                                <w:widowControl/>
                                <w:textAlignment w:val="baseline"/>
                                <w:rPr>
                                  <w:rFonts w:hint="default" w:ascii="Times New Roman" w:hAnsi="Times New Roman" w:eastAsia="宋体" w:cs="Times New Roman"/>
                                  <w:lang w:val="en-US" w:eastAsia="zh-CN"/>
                                </w:rPr>
                              </w:pPr>
                            </w:p>
                          </w:txbxContent>
                        </wps:txbx>
                        <wps:bodyPr upright="1"/>
                      </wps:wsp>
                      <wps:wsp>
                        <wps:cNvPr id="42" name="肘形连接符 60"/>
                        <wps:cNvCnPr/>
                        <wps:spPr>
                          <a:xfrm rot="5400000">
                            <a:off x="1522095" y="587375"/>
                            <a:ext cx="381000" cy="1771651"/>
                          </a:xfrm>
                          <a:prstGeom prst="bentConnector3">
                            <a:avLst>
                              <a:gd name="adj1" fmla="val 50000"/>
                            </a:avLst>
                          </a:prstGeom>
                          <a:ln w="9525" cap="flat" cmpd="sng">
                            <a:solidFill>
                              <a:srgbClr val="000000"/>
                            </a:solidFill>
                            <a:prstDash val="solid"/>
                            <a:miter/>
                            <a:headEnd type="none" w="med" len="med"/>
                            <a:tailEnd type="triangle" w="med" len="med"/>
                          </a:ln>
                          <a:effectLst/>
                        </wps:spPr>
                        <wps:bodyPr/>
                      </wps:wsp>
                      <wps:wsp>
                        <wps:cNvPr id="43" name="直接箭头连接符 61"/>
                        <wps:cNvCnPr/>
                        <wps:spPr>
                          <a:xfrm>
                            <a:off x="2598420" y="1473200"/>
                            <a:ext cx="0" cy="190500"/>
                          </a:xfrm>
                          <a:prstGeom prst="straightConnector1">
                            <a:avLst/>
                          </a:prstGeom>
                          <a:ln w="9525" cap="flat" cmpd="sng">
                            <a:solidFill>
                              <a:srgbClr val="000000"/>
                            </a:solidFill>
                            <a:prstDash val="solid"/>
                            <a:headEnd type="none" w="med" len="med"/>
                            <a:tailEnd type="triangle" w="med" len="med"/>
                          </a:ln>
                          <a:effectLst/>
                        </wps:spPr>
                        <wps:bodyPr/>
                      </wps:wsp>
                      <wps:wsp>
                        <wps:cNvPr id="44" name="肘形连接符 2"/>
                        <wps:cNvCnPr/>
                        <wps:spPr>
                          <a:xfrm>
                            <a:off x="2598420" y="1473200"/>
                            <a:ext cx="1752600" cy="190500"/>
                          </a:xfrm>
                          <a:prstGeom prst="bentConnector2">
                            <a:avLst/>
                          </a:prstGeom>
                          <a:ln w="9525" cap="flat" cmpd="sng">
                            <a:solidFill>
                              <a:srgbClr val="000000"/>
                            </a:solidFill>
                            <a:prstDash val="solid"/>
                            <a:miter/>
                            <a:headEnd type="none" w="med" len="med"/>
                            <a:tailEnd type="triangle" w="med" len="med"/>
                          </a:ln>
                        </wps:spPr>
                        <wps:bodyPr/>
                      </wps:wsp>
                      <wps:wsp>
                        <wps:cNvPr id="51" name="直接箭头连接符 63"/>
                        <wps:cNvCnPr/>
                        <wps:spPr>
                          <a:xfrm>
                            <a:off x="3293745" y="1887856"/>
                            <a:ext cx="361950" cy="635"/>
                          </a:xfrm>
                          <a:prstGeom prst="straightConnector1">
                            <a:avLst/>
                          </a:prstGeom>
                          <a:ln w="9525" cap="flat" cmpd="sng">
                            <a:solidFill>
                              <a:srgbClr val="000000"/>
                            </a:solidFill>
                            <a:prstDash val="solid"/>
                            <a:headEnd type="none" w="med" len="med"/>
                            <a:tailEnd type="triangle" w="med" len="med"/>
                          </a:ln>
                          <a:effectLst/>
                        </wps:spPr>
                        <wps:bodyPr/>
                      </wps:wsp>
                      <wps:wsp>
                        <wps:cNvPr id="53" name="直接箭头连接符 65"/>
                        <wps:cNvCnPr/>
                        <wps:spPr>
                          <a:xfrm>
                            <a:off x="4325620" y="2169161"/>
                            <a:ext cx="0" cy="330200"/>
                          </a:xfrm>
                          <a:prstGeom prst="straightConnector1">
                            <a:avLst/>
                          </a:prstGeom>
                          <a:ln w="9525" cap="flat" cmpd="sng">
                            <a:solidFill>
                              <a:srgbClr val="000000"/>
                            </a:solidFill>
                            <a:prstDash val="solid"/>
                            <a:headEnd type="none" w="med" len="med"/>
                            <a:tailEnd type="triangle" w="med" len="med"/>
                          </a:ln>
                          <a:effectLst/>
                        </wps:spPr>
                        <wps:bodyPr/>
                      </wps:wsp>
                      <wps:wsp>
                        <wps:cNvPr id="59" name="矩形 64"/>
                        <wps:cNvSpPr/>
                        <wps:spPr>
                          <a:xfrm>
                            <a:off x="131445" y="2465706"/>
                            <a:ext cx="1556385" cy="486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spacing w:before="96" w:line="278" w:lineRule="auto"/>
                                <w:ind w:left="145" w:right="137" w:firstLine="0"/>
                                <w:jc w:val="left"/>
                                <w:textAlignment w:val="baseline"/>
                                <w:rPr>
                                  <w:rFonts w:ascii="宋体" w:hAnsi="宋体" w:eastAsia="宋体" w:cs="宋体"/>
                                  <w:sz w:val="21"/>
                                </w:rPr>
                              </w:pPr>
                              <w:r>
                                <w:rPr>
                                  <w:rFonts w:ascii="宋体" w:hAnsi="宋体" w:eastAsia="宋体" w:cs="宋体"/>
                                  <w:sz w:val="21"/>
                                </w:rPr>
                                <w:t>国电</w:t>
                              </w:r>
                              <w:r>
                                <w:rPr>
                                  <w:rFonts w:hint="eastAsia" w:ascii="宋体" w:hAnsi="宋体" w:eastAsia="宋体" w:cs="宋体"/>
                                  <w:sz w:val="21"/>
                                  <w:lang w:val="en-US" w:eastAsia="zh-CN"/>
                                </w:rPr>
                                <w:t>湖北电力</w:t>
                              </w:r>
                              <w:r>
                                <w:rPr>
                                  <w:rFonts w:ascii="宋体" w:hAnsi="宋体" w:eastAsia="宋体" w:cs="宋体"/>
                                  <w:sz w:val="21"/>
                                </w:rPr>
                                <w:t>有限公司</w:t>
                              </w:r>
                            </w:p>
                            <w:p>
                              <w:pPr>
                                <w:widowControl/>
                                <w:jc w:val="center"/>
                                <w:textAlignment w:val="baseline"/>
                                <w:rPr>
                                  <w:rFonts w:hint="default" w:ascii="Times New Roman" w:hAnsi="Times New Roman" w:eastAsia="宋体" w:cs="Times New Roman"/>
                                  <w:szCs w:val="21"/>
                                  <w:lang w:val="en-US" w:eastAsia="zh-CN"/>
                                </w:rPr>
                              </w:pPr>
                            </w:p>
                          </w:txbxContent>
                        </wps:txbx>
                        <wps:bodyPr upright="1"/>
                      </wps:wsp>
                      <wps:wsp>
                        <wps:cNvPr id="62" name="直接箭头连接符 3"/>
                        <wps:cNvCnPr/>
                        <wps:spPr>
                          <a:xfrm>
                            <a:off x="1040130" y="2889885"/>
                            <a:ext cx="382905" cy="10160"/>
                          </a:xfrm>
                          <a:prstGeom prst="straightConnector1">
                            <a:avLst/>
                          </a:prstGeom>
                          <a:ln w="9525" cap="flat" cmpd="sng">
                            <a:solidFill>
                              <a:srgbClr val="000000"/>
                            </a:solidFill>
                            <a:prstDash val="solid"/>
                            <a:round/>
                            <a:headEnd type="none" w="med" len="med"/>
                            <a:tailEnd type="triangle" w="med" len="med"/>
                          </a:ln>
                          <a:effectLst/>
                        </wps:spPr>
                        <wps:bodyPr/>
                      </wps:wsp>
                      <wps:wsp>
                        <wps:cNvPr id="66" name="矩形 4"/>
                        <wps:cNvSpPr/>
                        <wps:spPr>
                          <a:xfrm>
                            <a:off x="131445" y="2465705"/>
                            <a:ext cx="1556385" cy="5568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spacing w:before="96" w:line="240" w:lineRule="auto"/>
                                <w:ind w:left="0" w:right="136" w:firstLine="0"/>
                                <w:jc w:val="center"/>
                                <w:textAlignment w:val="baseline"/>
                                <w:rPr>
                                  <w:rFonts w:ascii="宋体" w:hAnsi="宋体" w:eastAsia="宋体" w:cs="宋体"/>
                                  <w:sz w:val="21"/>
                                </w:rPr>
                              </w:pPr>
                              <w:r>
                                <w:rPr>
                                  <w:rFonts w:hint="eastAsia" w:ascii="Times New Roman" w:hAnsi="Times New Roman" w:eastAsia="宋体" w:cs="Times New Roman"/>
                                  <w:sz w:val="21"/>
                                  <w:highlight w:val="none"/>
                                </w:rPr>
                                <w:t>国能长源</w:t>
                              </w:r>
                              <w:r>
                                <w:rPr>
                                  <w:rFonts w:hint="eastAsia" w:ascii="Times New Roman" w:hAnsi="Times New Roman" w:eastAsia="宋体" w:cs="Times New Roman"/>
                                  <w:sz w:val="21"/>
                                  <w:highlight w:val="none"/>
                                  <w:lang w:eastAsia="zh-CN"/>
                                </w:rPr>
                                <w:t>武汉</w:t>
                              </w:r>
                              <w:r>
                                <w:rPr>
                                  <w:rFonts w:hint="eastAsia" w:ascii="Times New Roman" w:hAnsi="Times New Roman" w:eastAsia="宋体" w:cs="Times New Roman"/>
                                  <w:sz w:val="21"/>
                                  <w:highlight w:val="none"/>
                                  <w:lang w:val="en-US" w:eastAsia="zh-CN"/>
                                </w:rPr>
                                <w:t>青山热电有限</w:t>
                              </w:r>
                              <w:r>
                                <w:rPr>
                                  <w:rFonts w:hint="eastAsia" w:ascii="宋体" w:hAnsi="宋体" w:eastAsia="宋体" w:cs="宋体"/>
                                  <w:sz w:val="21"/>
                                  <w:lang w:val="en-US" w:eastAsia="zh-CN"/>
                                </w:rPr>
                                <w:t>公</w:t>
                              </w:r>
                              <w:r>
                                <w:rPr>
                                  <w:rFonts w:ascii="宋体" w:hAnsi="宋体" w:eastAsia="宋体" w:cs="宋体"/>
                                  <w:sz w:val="21"/>
                                </w:rPr>
                                <w:t>司</w:t>
                              </w:r>
                            </w:p>
                            <w:p>
                              <w:pPr>
                                <w:widowControl/>
                                <w:jc w:val="center"/>
                                <w:textAlignment w:val="baseline"/>
                                <w:rPr>
                                  <w:rFonts w:hint="default" w:ascii="Times New Roman" w:hAnsi="Times New Roman" w:eastAsia="宋体" w:cs="Times New Roman"/>
                                  <w:szCs w:val="21"/>
                                  <w:lang w:val="en-US" w:eastAsia="zh-CN"/>
                                </w:rPr>
                              </w:pPr>
                            </w:p>
                          </w:txbxContent>
                        </wps:txbx>
                        <wps:bodyPr upright="1"/>
                      </wps:wsp>
                    </wpc:wpc>
                  </a:graphicData>
                </a:graphic>
              </wp:inline>
            </w:drawing>
          </mc:Choice>
          <mc:Fallback>
            <w:pict>
              <v:group id="_x0000_s1026" o:spid="_x0000_s1026" o:spt="203" style="height:238.85pt;width:399.65pt;" coordsize="5075555,3033395" editas="canvas" o:gfxdata="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">
                <o:lock v:ext="edit" aspectratio="f"/>
                <v:shape id="_x0000_s1026" o:spid="_x0000_s1026" style="position:absolute;left:0;top:0;height:3033395;width:5075555;" filled="f" stroked="f" coordsize="21600,21600" o:gfxdata="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">
                  <v:fill on="f" focussize="0,0"/>
                  <v:stroke on="f"/>
                  <v:imagedata o:title=""/>
                  <o:lock v:ext="edit" aspectratio="f"/>
                </v:shape>
                <v:rect id="矩形 45" o:spid="_x0000_s1026" o:spt="1" style="position:absolute;left:349885;top:2169161;height:266700;width:419100;" fillcolor="#FFFFFF" filled="t" stroked="t" coordsize="21600,21600" o:gfxdata="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uWEwtUAAAAFAQAADwAAAAAAAAABACAAAAAi&#10;AAAAZHJzL2Rvd25yZXYueG1sUEsBAhQAFAAAAAgAh07iQCF0+LMNAgAAQwQAAA4AAAAAAAAAAQAg&#10;AAAAJAEAAGRycy9lMm9Eb2MueG1sUEsFBgAAAAAGAAYAWQEAAKMFA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100</w:t>
                        </w:r>
                        <w:r>
                          <w:rPr>
                            <w:rFonts w:hint="eastAsia" w:ascii="Times New Roman" w:hAnsi="Times New Roman" w:eastAsia="宋体" w:cs="Times New Roman"/>
                            <w:sz w:val="15"/>
                            <w:szCs w:val="15"/>
                          </w:rPr>
                          <w:t>%</w:t>
                        </w:r>
                      </w:p>
                      <w:p>
                        <w:pPr>
                          <w:widowControl/>
                          <w:textAlignment w:val="baseline"/>
                          <w:rPr>
                            <w:rFonts w:ascii="Times New Roman" w:hAnsi="Times New Roman" w:eastAsia="宋体" w:cs="Times New Roman"/>
                          </w:rPr>
                        </w:pPr>
                      </w:p>
                    </w:txbxContent>
                  </v:textbox>
                </v:rect>
                <v:rect id="矩形 1" o:spid="_x0000_s1026" o:spt="1" style="position:absolute;left:349885;top:2169161;height:266700;width:419100;" fillcolor="#FFFFFF" filled="t" stroked="t" coordsize="21600,21600" o:gfxdata="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uWEwtUAAAAFAQAADwAAAAAAAAABACAAAAAi&#10;AAAAZHJzL2Rvd25yZXYueG1sUEsBAhQAFAAAAAgAh07iQJ1hMLUNAgAAQgQAAA4AAAAAAAAAAQAg&#10;AAAAJAEAAGRycy9lMm9Eb2MueG1sUEsFBgAAAAAGAAYAWQEAAKMFA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100</w:t>
                        </w:r>
                        <w:r>
                          <w:rPr>
                            <w:rFonts w:hint="eastAsia" w:ascii="Times New Roman" w:hAnsi="Times New Roman" w:eastAsia="宋体" w:cs="Times New Roman"/>
                            <w:sz w:val="15"/>
                            <w:szCs w:val="15"/>
                          </w:rPr>
                          <w:t>%</w:t>
                        </w:r>
                      </w:p>
                      <w:p>
                        <w:pPr>
                          <w:widowControl/>
                          <w:textAlignment w:val="baseline"/>
                          <w:rPr>
                            <w:rFonts w:ascii="Times New Roman" w:hAnsi="Times New Roman" w:eastAsia="宋体" w:cs="Times New Roman"/>
                          </w:rPr>
                        </w:pPr>
                      </w:p>
                    </w:txbxContent>
                  </v:textbox>
                </v:rect>
                <v:rect id="矩形 46" o:spid="_x0000_s1026" o:spt="1" style="position:absolute;left:324485;top:1397000;height:266700;width:542925;" fillcolor="#FFFFFF" filled="t" stroked="t" coordsize="21600,21600" o:gfxdata="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uWEwtUAAAAFAQAADwAAAAAAAAABACAAAAAi&#10;AAAAZHJzL2Rvd25yZXYueG1sUEsBAhQAFAAAAAgAh07iQE4lyY0NAgAAQwQAAA4AAAAAAAAAAQAg&#10;AAAAJAEAAGRycy9lMm9Eb2MueG1sUEsFBgAAAAAGAAYAWQEAAKMFA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59.62</w:t>
                        </w:r>
                        <w:r>
                          <w:rPr>
                            <w:rFonts w:hint="eastAsia" w:ascii="Times New Roman" w:hAnsi="Times New Roman" w:eastAsia="宋体" w:cs="Times New Roman"/>
                            <w:sz w:val="15"/>
                            <w:szCs w:val="15"/>
                          </w:rPr>
                          <w:t>%</w:t>
                        </w:r>
                      </w:p>
                    </w:txbxContent>
                  </v:textbox>
                </v:rect>
                <v:rect id="矩形 47" o:spid="_x0000_s1026" o:spt="1" style="position:absolute;left:2552700;top:1406525;height:266700;width:533400;" fillcolor="#FFFFFF" filled="t" stroked="t" coordsize="21600,21600" o:gfxdata="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a5YTC1QAAAAUBAAAPAAAAAAAAAAEAIAAAACIA&#10;AABkcnMvZG93bnJldi54bWxQSwECFAAUAAAACACHTuJAQ7lbDAwCAABEBAAADgAAAAAAAAABACAA&#10;AAAkAQAAZHJzL2Uyb0RvYy54bWxQSwUGAAAAAAYABgBZAQAAogU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50.68</w:t>
                        </w:r>
                        <w:r>
                          <w:rPr>
                            <w:rFonts w:hint="eastAsia" w:ascii="Times New Roman" w:hAnsi="Times New Roman" w:eastAsia="宋体" w:cs="Times New Roman"/>
                            <w:sz w:val="15"/>
                            <w:szCs w:val="15"/>
                          </w:rPr>
                          <w:t>%</w:t>
                        </w:r>
                      </w:p>
                    </w:txbxContent>
                  </v:textbox>
                </v:rect>
                <v:shape id="直接箭头连接符 48" o:spid="_x0000_s1026" o:spt="32" type="#_x0000_t32" style="position:absolute;left:875030;top:2159001;height:338455;width:7620;" filled="f" stroked="t" coordsize="21600,21600" o:gfxdata="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YKsAdYAAAAFAQAA&#10;DwAAAAAAAAABACAAAAAiAAAAZHJzL2Rvd25yZXYueG1sUEsBAhQAFAAAAAgAh07iQICFWqsbAgAA&#10;DQQAAA4AAAAAAAAAAQAgAAAAJQEAAGRycy9lMm9Eb2MueG1sUEsFBgAAAAAGAAYAWQEAALIFAAAA&#10;AA==&#10;">
                  <v:fill on="f" focussize="0,0"/>
                  <v:stroke color="#000000" joinstyle="round" endarrow="block"/>
                  <v:imagedata o:title=""/>
                  <o:lock v:ext="edit" aspectratio="f"/>
                </v:shape>
                <v:rect id="矩形 49" o:spid="_x0000_s1026" o:spt="1" style="position:absolute;left:3181985;top:1858011;height:266700;width:610235;" fillcolor="#FFFFFF" filled="t" stroked="t" coordsize="21600,21600" o:gfxdata="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rlhMLVAAAABQEAAA8AAAAAAAAAAQAg&#10;AAAAIgAAAGRycy9kb3ducmV2LnhtbFBLAQIUABQAAAAIAIdO4kB2XAUkEQIAAEQEAAAOAAAAAAAA&#10;AAEAIAAAACQBAABkcnMvZTJvRG9jLnhtbFBLBQYAAAAABgAGAFkBAACnBQ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rPr>
                          <w:t>39.19%</w:t>
                        </w:r>
                      </w:p>
                    </w:txbxContent>
                  </v:textbox>
                </v:rect>
                <v:rect id="矩形 50" o:spid="_x0000_s1026" o:spt="1" style="position:absolute;left:4319270;top:2159001;height:266700;width:485775;" fillcolor="#FFFFFF" filled="t" stroked="t" coordsize="21600,21600" o:gfxdata="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rlhMLVAAAABQEAAA8AAAAAAAAAAQAgAAAA&#10;IgAAAGRycy9kb3ducmV2LnhtbFBLAQIUABQAAAAIAIdO4kBI/mT9DgIAAEQEAAAOAAAAAAAAAAEA&#10;IAAAACQBAABkcnMvZTJvRG9jLnhtbFBLBQYAAAAABgAGAFkBAACkBQ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100</w:t>
                        </w:r>
                        <w:r>
                          <w:rPr>
                            <w:rFonts w:hint="eastAsia" w:ascii="Times New Roman" w:hAnsi="Times New Roman" w:eastAsia="宋体" w:cs="Times New Roman"/>
                            <w:sz w:val="15"/>
                            <w:szCs w:val="15"/>
                          </w:rPr>
                          <w:t>%</w:t>
                        </w:r>
                      </w:p>
                    </w:txbxContent>
                  </v:textbox>
                </v:rect>
                <v:rect id="矩形 52" o:spid="_x0000_s1026" o:spt="1" style="position:absolute;left:4313555;top:1397000;height:266700;width:588010;" fillcolor="#FFFFFF" filled="t" stroked="t" coordsize="21600,21600" o:gfxdata="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rlhMLVAAAABQEAAA8AAAAAAAAAAQAgAAAA&#10;IgAAAGRycy9kb3ducmV2LnhtbFBLAQIUABQAAAAIAIdO4kBlPtPYDgIAAEQEAAAOAAAAAAAAAAEA&#10;IAAAACQBAABkcnMvZTJvRG9jLnhtbFBLBQYAAAAABgAGAFkBAACkBQ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lang w:val="en-US" w:eastAsia="zh-CN"/>
                          </w:rPr>
                          <w:t>60.81</w:t>
                        </w:r>
                        <w:r>
                          <w:rPr>
                            <w:rFonts w:hint="eastAsia" w:ascii="Times New Roman" w:hAnsi="Times New Roman" w:eastAsia="宋体" w:cs="Times New Roman"/>
                            <w:sz w:val="15"/>
                            <w:szCs w:val="15"/>
                            <w:highlight w:val="none"/>
                          </w:rPr>
                          <w:t>%</w:t>
                        </w:r>
                      </w:p>
                    </w:txbxContent>
                  </v:textbox>
                </v:rect>
                <v:rect id="矩形 54" o:spid="_x0000_s1026" o:spt="1" style="position:absolute;left:1565275;top:866775;height:408305;width:2066290;" fillcolor="#FFFFFF" filled="t" stroked="t" coordsize="21600,21600" o:gfxdata="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lGx1QAAAAUBAAAPAAAAAAAA&#10;AAEAIAAAACIAAABkcnMvZG93bnJldi54bWxQSwECFAAUAAAACACHTuJALRTBCxUCAABEBAAADgAA&#10;AAAAAAABACAAAAAkAQAAZHJzL2Uyb0RvYy54bWxQSwUGAAAAAAYABgBZAQAAqwUAAAAA&#10;">
                  <v:fill on="t" focussize="0,0"/>
                  <v:stroke color="#000000" joinstyle="miter"/>
                  <v:imagedata o:title=""/>
                  <o:lock v:ext="edit" aspectratio="f"/>
                  <v:textbo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国家能源投资集团有限责任公司</w:t>
                        </w:r>
                      </w:p>
                    </w:txbxContent>
                  </v:textbox>
                </v:rect>
                <v:rect id="矩形 55" o:spid="_x0000_s1026" o:spt="1" style="position:absolute;left:131445;top:1663700;height:485140;width:1583055;" fillcolor="#FFFFFF" filled="t" stroked="t" coordsize="21600,21600" o:gfxdata="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f+UbHVAAAABQEAAA8AAAAAAAAA&#10;AQAgAAAAIgAAAGRycy9kb3ducmV2LnhtbFBLAQIUABQAAAAIAIdO4kBF9AQhFAIAAEQEAAAOAAAA&#10;AAAAAAEAIAAAACQBAABkcnMvZTJvRG9jLnhtbFBLBQYAAAAABgAGAFkBAACqBQAAAAA=&#10;">
                  <v:fill on="t" focussize="0,0"/>
                  <v:stroke color="#000000" joinstyle="miter"/>
                  <v:imagedata o:title=""/>
                  <o:lock v:ext="edit" aspectratio="f"/>
                  <v:textbo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国家能源集团长源电力股份有限公司</w:t>
                        </w:r>
                      </w:p>
                    </w:txbxContent>
                  </v:textbox>
                </v:rect>
                <v:rect id="矩形 56" o:spid="_x0000_s1026" o:spt="1" style="position:absolute;left:1903095;top:1663700;height:475615;width:1390650;" fillcolor="#FFFFFF" filled="t" stroked="t" coordsize="21600,21600" o:gfxdata="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lGx1QAAAAUBAAAPAAAAAAAAAAEA&#10;IAAAACIAAABkcnMvZG93bnJldi54bWxQSwECFAAUAAAACACHTuJAnf5gVBICAABFBAAADgAAAAAA&#10;AAABACAAAAAkAQAAZHJzL2Uyb0RvYy54bWxQSwUGAAAAAAYABgBZAQAAqAUAAAAA&#10;">
                  <v:fill on="t" focussize="0,0"/>
                  <v:stroke color="#000000" joinstyle="miter"/>
                  <v:imagedata o:title=""/>
                  <o:lock v:ext="edit" aspectratio="f"/>
                  <v:textbo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国电电力发展股份有限公司</w:t>
                        </w:r>
                      </w:p>
                    </w:txbxContent>
                  </v:textbox>
                </v:rect>
                <v:rect id="矩形 57" o:spid="_x0000_s1026" o:spt="1" style="position:absolute;left:3655695;top:1663700;height:495300;width:1390650;" fillcolor="#FFFFFF" filled="t" stroked="t" coordsize="21600,21600" o:gfxdata="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5RsdUAAAAFAQAADwAAAAAA&#10;AAABACAAAAAiAAAAZHJzL2Rvd25yZXYueG1sUEsBAhQAFAAAAAgAh07iQJRSOAEWAgAARQQAAA4A&#10;AAAAAAAAAQAgAAAAJAEAAGRycy9lMm9Eb2MueG1sUEsFBgAAAAAGAAYAWQEAAKwFAAAAAA==&#10;">
                  <v:fill on="t" focussize="0,0"/>
                  <v:stroke color="#000000" joinstyle="miter"/>
                  <v:imagedata o:title=""/>
                  <o:lock v:ext="edit" aspectratio="f"/>
                  <v:textbo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国家能源集团科技环保有限公司</w:t>
                        </w:r>
                      </w:p>
                    </w:txbxContent>
                  </v:textbox>
                </v:rect>
                <v:rect id="矩形 58" o:spid="_x0000_s1026" o:spt="1" style="position:absolute;left:3670935;top:2482851;height:523240;width:1390650;" fillcolor="#FFFFFF" filled="t" stroked="t" coordsize="21600,21600" o:gfxdata="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lGx1QAAAAUBAAAPAAAA&#10;AAAAAAEAIAAAACIAAABkcnMvZG93bnJldi54bWxQSwECFAAUAAAACACHTuJAeaIcwhgCAABFBAAA&#10;DgAAAAAAAAABACAAAAAkAQAAZHJzL2Uyb0RvYy54bWxQSwUGAAAAAAYABgBZAQAArgUAAAAA&#10;">
                  <v:fill on="t" focussize="0,0"/>
                  <v:stroke color="#000000" joinstyle="miter"/>
                  <v:imagedata o:title=""/>
                  <o:lock v:ext="edit" aspectratio="f"/>
                  <v:textbox>
                    <w:txbxContent>
                      <w:p>
                        <w:pPr>
                          <w:widowControl/>
                          <w:jc w:val="center"/>
                          <w:textAlignment w:val="baseline"/>
                          <w:rPr>
                            <w:rFonts w:hint="eastAsia" w:ascii="Times New Roman" w:hAnsi="Times New Roman" w:eastAsia="宋体" w:cs="Times New Roman"/>
                          </w:rPr>
                        </w:pPr>
                        <w:r>
                          <w:rPr>
                            <w:rFonts w:hint="eastAsia" w:ascii="Times New Roman" w:hAnsi="Times New Roman" w:eastAsia="宋体" w:cs="Times New Roman"/>
                            <w:lang w:val="en-US" w:eastAsia="zh-CN"/>
                          </w:rPr>
                          <w:t>国能水务环保有限公司</w:t>
                        </w:r>
                      </w:p>
                      <w:p>
                        <w:pPr>
                          <w:widowControl/>
                          <w:textAlignment w:val="baseline"/>
                          <w:rPr>
                            <w:rFonts w:hint="default" w:ascii="Times New Roman" w:hAnsi="Times New Roman" w:eastAsia="宋体" w:cs="Times New Roman"/>
                            <w:lang w:val="en-US" w:eastAsia="zh-CN"/>
                          </w:rPr>
                        </w:pPr>
                      </w:p>
                    </w:txbxContent>
                  </v:textbox>
                </v:rect>
                <v:shape id="肘形连接符 60" o:spid="_x0000_s1026" o:spt="34" type="#_x0000_t34" style="position:absolute;left:1522095;top:587375;height:1771651;width:381000;rotation:5898240f;" filled="f" stroked="t" coordsize="21600,21600" o:gfxdata="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T7jnPWAAAABQEAAA8AAAAAAAAAAQAgAAAAIgAAAGRycy9kb3du&#10;cmV2LnhtbFBLAQIUABQAAAAIAIdO4kDA+pcfOgIAAEsEAAAOAAAAAAAAAAEAIAAAACUBAABkcnMv&#10;ZTJvRG9jLnhtbFBLBQYAAAAABgAGAFkBAADRBQAAAAA=&#10;" adj="10800">
                  <v:fill on="f" focussize="0,0"/>
                  <v:stroke color="#000000" joinstyle="miter" endarrow="block"/>
                  <v:imagedata o:title=""/>
                  <o:lock v:ext="edit" aspectratio="f"/>
                </v:shape>
                <v:shape id="直接箭头连接符 61" o:spid="_x0000_s1026" o:spt="32" type="#_x0000_t32" style="position:absolute;left:2598420;top:1473200;height:190500;width:0;" filled="f" stroked="t" coordsize="21600,21600" o:gfxdata="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WCrAHWAAAABQEAAA8A&#10;AAAAAAAAAQAgAAAAIgAAAGRycy9kb3ducmV2LnhtbFBLAQIUABQAAAAIAIdO4kA/8FfqGQIAAAsE&#10;AAAOAAAAAAAAAAEAIAAAACUBAABkcnMvZTJvRG9jLnhtbFBLBQYAAAAABgAGAFkBAACwBQAAAAA=&#10;">
                  <v:fill on="f" focussize="0,0"/>
                  <v:stroke color="#000000" joinstyle="round" endarrow="block"/>
                  <v:imagedata o:title=""/>
                  <o:lock v:ext="edit" aspectratio="f"/>
                </v:shape>
                <v:shape id="肘形连接符 2" o:spid="_x0000_s1026" o:spt="33" type="#_x0000_t33" style="position:absolute;left:2598420;top:1473200;height:190500;width:1752600;" filled="f" stroked="t" coordsize="21600,21600" o:gfxdata="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ZmE5TXAAAABQEAAA8AAAAA&#10;AAAAAQAgAAAAIgAAAGRycy9kb3ducmV2LnhtbFBLAQIUABQAAAAIAIdO4kBAavpMFQIAAAIEAAAO&#10;AAAAAAAAAAEAIAAAACYBAABkcnMvZTJvRG9jLnhtbFBLBQYAAAAABgAGAFkBAACtBQAAAAA=&#10;">
                  <v:fill on="f" focussize="0,0"/>
                  <v:stroke color="#000000" joinstyle="miter" endarrow="block"/>
                  <v:imagedata o:title=""/>
                  <o:lock v:ext="edit" aspectratio="f"/>
                </v:shape>
                <v:shape id="直接箭头连接符 63" o:spid="_x0000_s1026" o:spt="32" type="#_x0000_t32" style="position:absolute;left:3293745;top:1887856;height:635;width:361950;" filled="f" stroked="t" coordsize="21600,21600" o:gfxdata="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YKsAdYAAAAFAQAA&#10;DwAAAAAAAAABACAAAAAiAAAAZHJzL2Rvd25yZXYueG1sUEsBAhQAFAAAAAgAh07iQNiKz5wbAgAA&#10;DQQAAA4AAAAAAAAAAQAgAAAAJQEAAGRycy9lMm9Eb2MueG1sUEsFBgAAAAAGAAYAWQEAALIFAAAA&#10;AA==&#10;">
                  <v:fill on="f" focussize="0,0"/>
                  <v:stroke color="#000000" joinstyle="round" endarrow="block"/>
                  <v:imagedata o:title=""/>
                  <o:lock v:ext="edit" aspectratio="f"/>
                </v:shape>
                <v:shape id="直接箭头连接符 65" o:spid="_x0000_s1026" o:spt="32" type="#_x0000_t32" style="position:absolute;left:4325620;top:2169161;height:330200;width:0;" filled="f" stroked="t" coordsize="21600,21600" o:gfxdata="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gqwB1gAAAAUBAAAPAAAA&#10;AAAAAAEAIAAAACIAAABkcnMvZG93bnJldi54bWxQSwECFAAUAAAACACHTuJACqLsaxcCAAALBAAA&#10;DgAAAAAAAAABACAAAAAlAQAAZHJzL2Uyb0RvYy54bWxQSwUGAAAAAAYABgBZAQAArgUAAAAA&#10;">
                  <v:fill on="f" focussize="0,0"/>
                  <v:stroke color="#000000" joinstyle="round" endarrow="block"/>
                  <v:imagedata o:title=""/>
                  <o:lock v:ext="edit" aspectratio="f"/>
                </v:shape>
                <v:rect id="矩形 64" o:spid="_x0000_s1026" o:spt="1" style="position:absolute;left:131445;top:2465706;height:486410;width:1556385;" fillcolor="#FFFFFF" filled="t" stroked="t" coordsize="21600,21600" o:gfxdata="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lGx1QAAAAUBAAAPAAAAAAAA&#10;AAEAIAAAACIAAABkcnMvZG93bnJldi54bWxQSwECFAAUAAAACACHTuJADfPF4RUCAABEBAAADgAA&#10;AAAAAAABACAAAAAkAQAAZHJzL2Uyb0RvYy54bWxQSwUGAAAAAAYABgBZAQAAqwUAAAAA&#10;">
                  <v:fill on="t" focussize="0,0"/>
                  <v:stroke color="#000000" joinstyle="miter"/>
                  <v:imagedata o:title=""/>
                  <o:lock v:ext="edit" aspectratio="f"/>
                  <v:textbox>
                    <w:txbxContent>
                      <w:p>
                        <w:pPr>
                          <w:widowControl/>
                          <w:spacing w:before="96" w:line="278" w:lineRule="auto"/>
                          <w:ind w:left="145" w:right="137" w:firstLine="0"/>
                          <w:jc w:val="left"/>
                          <w:textAlignment w:val="baseline"/>
                          <w:rPr>
                            <w:rFonts w:ascii="宋体" w:hAnsi="宋体" w:eastAsia="宋体" w:cs="宋体"/>
                            <w:sz w:val="21"/>
                          </w:rPr>
                        </w:pPr>
                        <w:r>
                          <w:rPr>
                            <w:rFonts w:ascii="宋体" w:hAnsi="宋体" w:eastAsia="宋体" w:cs="宋体"/>
                            <w:sz w:val="21"/>
                          </w:rPr>
                          <w:t>国电</w:t>
                        </w:r>
                        <w:r>
                          <w:rPr>
                            <w:rFonts w:hint="eastAsia" w:ascii="宋体" w:hAnsi="宋体" w:eastAsia="宋体" w:cs="宋体"/>
                            <w:sz w:val="21"/>
                            <w:lang w:val="en-US" w:eastAsia="zh-CN"/>
                          </w:rPr>
                          <w:t>湖北电力</w:t>
                        </w:r>
                        <w:r>
                          <w:rPr>
                            <w:rFonts w:ascii="宋体" w:hAnsi="宋体" w:eastAsia="宋体" w:cs="宋体"/>
                            <w:sz w:val="21"/>
                          </w:rPr>
                          <w:t>有限公司</w:t>
                        </w:r>
                      </w:p>
                      <w:p>
                        <w:pPr>
                          <w:widowControl/>
                          <w:jc w:val="center"/>
                          <w:textAlignment w:val="baseline"/>
                          <w:rPr>
                            <w:rFonts w:hint="default" w:ascii="Times New Roman" w:hAnsi="Times New Roman" w:eastAsia="宋体" w:cs="Times New Roman"/>
                            <w:szCs w:val="21"/>
                            <w:lang w:val="en-US" w:eastAsia="zh-CN"/>
                          </w:rPr>
                        </w:pPr>
                      </w:p>
                    </w:txbxContent>
                  </v:textbox>
                </v:rect>
                <v:shape id="直接箭头连接符 3" o:spid="_x0000_s1026" o:spt="32" type="#_x0000_t32" style="position:absolute;left:1040130;top:2889885;height:10160;width:382905;" filled="f" stroked="t" coordsize="21600,21600" o:gfxdata="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WCrAHW&#10;AAAABQEAAA8AAAAAAAAAAQAgAAAAIgAAAGRycy9kb3ducmV2LnhtbFBLAQIUABQAAAAIAIdO4kDU&#10;0XbmIgIAABgEAAAOAAAAAAAAAAEAIAAAACUBAABkcnMvZTJvRG9jLnhtbFBLBQYAAAAABgAGAFkB&#10;AAC5BQAAAAA=&#10;">
                  <v:fill on="f" focussize="0,0"/>
                  <v:stroke color="#000000" joinstyle="round" endarrow="block"/>
                  <v:imagedata o:title=""/>
                  <o:lock v:ext="edit" aspectratio="f"/>
                </v:shape>
                <v:rect id="矩形 4" o:spid="_x0000_s1026" o:spt="1" style="position:absolute;left:131445;top:2465705;height:556895;width:1556385;" fillcolor="#FFFFFF" filled="t" stroked="t" coordsize="21600,21600" o:gfxdata="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5RsdUAAAAFAQAADwAAAAAAAAAB&#10;ACAAAAAiAAAAZHJzL2Rvd25yZXYueG1sUEsBAhQAFAAAAAgAh07iQJeziCYTAgAAQwQAAA4AAAAA&#10;AAAAAQAgAAAAJAEAAGRycy9lMm9Eb2MueG1sUEsFBgAAAAAGAAYAWQEAAKkFAAAAAA==&#10;">
                  <v:fill on="t" focussize="0,0"/>
                  <v:stroke color="#000000" joinstyle="miter"/>
                  <v:imagedata o:title=""/>
                  <o:lock v:ext="edit" aspectratio="f"/>
                  <v:textbox>
                    <w:txbxContent>
                      <w:p>
                        <w:pPr>
                          <w:widowControl/>
                          <w:spacing w:before="96" w:line="240" w:lineRule="auto"/>
                          <w:ind w:left="0" w:right="136" w:firstLine="0"/>
                          <w:jc w:val="center"/>
                          <w:textAlignment w:val="baseline"/>
                          <w:rPr>
                            <w:rFonts w:ascii="宋体" w:hAnsi="宋体" w:eastAsia="宋体" w:cs="宋体"/>
                            <w:sz w:val="21"/>
                          </w:rPr>
                        </w:pPr>
                        <w:r>
                          <w:rPr>
                            <w:rFonts w:hint="eastAsia" w:ascii="Times New Roman" w:hAnsi="Times New Roman" w:eastAsia="宋体" w:cs="Times New Roman"/>
                            <w:sz w:val="21"/>
                            <w:highlight w:val="none"/>
                          </w:rPr>
                          <w:t>国能长源</w:t>
                        </w:r>
                        <w:r>
                          <w:rPr>
                            <w:rFonts w:hint="eastAsia" w:ascii="Times New Roman" w:hAnsi="Times New Roman" w:eastAsia="宋体" w:cs="Times New Roman"/>
                            <w:sz w:val="21"/>
                            <w:highlight w:val="none"/>
                            <w:lang w:eastAsia="zh-CN"/>
                          </w:rPr>
                          <w:t>武汉</w:t>
                        </w:r>
                        <w:r>
                          <w:rPr>
                            <w:rFonts w:hint="eastAsia" w:ascii="Times New Roman" w:hAnsi="Times New Roman" w:eastAsia="宋体" w:cs="Times New Roman"/>
                            <w:sz w:val="21"/>
                            <w:highlight w:val="none"/>
                            <w:lang w:val="en-US" w:eastAsia="zh-CN"/>
                          </w:rPr>
                          <w:t>青山热电有限</w:t>
                        </w:r>
                        <w:r>
                          <w:rPr>
                            <w:rFonts w:hint="eastAsia" w:ascii="宋体" w:hAnsi="宋体" w:eastAsia="宋体" w:cs="宋体"/>
                            <w:sz w:val="21"/>
                            <w:lang w:val="en-US" w:eastAsia="zh-CN"/>
                          </w:rPr>
                          <w:t>公</w:t>
                        </w:r>
                        <w:r>
                          <w:rPr>
                            <w:rFonts w:ascii="宋体" w:hAnsi="宋体" w:eastAsia="宋体" w:cs="宋体"/>
                            <w:sz w:val="21"/>
                          </w:rPr>
                          <w:t>司</w:t>
                        </w:r>
                      </w:p>
                      <w:p>
                        <w:pPr>
                          <w:widowControl/>
                          <w:jc w:val="center"/>
                          <w:textAlignment w:val="baseline"/>
                          <w:rPr>
                            <w:rFonts w:hint="default" w:ascii="Times New Roman" w:hAnsi="Times New Roman" w:eastAsia="宋体" w:cs="Times New Roman"/>
                            <w:szCs w:val="21"/>
                            <w:lang w:val="en-US" w:eastAsia="zh-CN"/>
                          </w:rPr>
                        </w:pPr>
                      </w:p>
                    </w:txbxContent>
                  </v:textbox>
                </v:rect>
                <w10:wrap type="none"/>
                <w10:anchorlock/>
              </v:group>
            </w:pict>
          </mc:Fallback>
        </mc:AlternateConten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国能水务是公司控股股东国家能源集团控股的国家能源集团科技环保有限公司（国家能源集团持有其60.81%股权）的全资子公司，根据《深圳证券交易所股票上市规则》的有关规定，其构成公司关联方。青山公司委托国能水务实施上述EPC项目，构成本公司与国能水务之间接受劳务的关联交易。</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4. 关联方信用信息</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b w:val="0"/>
          <w:bCs w:val="0"/>
          <w:color w:val="000000"/>
          <w:kern w:val="2"/>
          <w:sz w:val="24"/>
          <w:szCs w:val="24"/>
          <w:highlight w:val="none"/>
          <w:lang w:val="en-US" w:eastAsia="zh-CN" w:bidi="ar-SA"/>
        </w:rPr>
        <w:t>经公司通过信用中国网站、全国企业信用信息公示系统、中国执行信息公开网、全国法院失信被执行人名单信息公布与查询网站等途径查询</w:t>
      </w:r>
      <w:r>
        <w:rPr>
          <w:rFonts w:hint="default" w:ascii="Times New Roman" w:hAnsi="Times New Roman" w:eastAsia="宋体" w:cs="Times New Roman"/>
          <w:sz w:val="24"/>
          <w:szCs w:val="24"/>
          <w:highlight w:val="none"/>
          <w:lang w:val="en-US" w:eastAsia="zh-CN"/>
        </w:rPr>
        <w:t>核实，国能水务不是失信被执行人。</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三、关联交易标的基本情况</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上述关联交易标的为长源电力青山热电脱硫废水深度治理EPC项目，项目中标金额为3,670.00368万元。</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四、定价政策及定价依据</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上述关联交易的价格通过公开招标方式确定。</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五、协议主要内容</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上述关联交易所涉及的合同尚未签署。</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六、交易目的和对上市公司的影响</w:t>
      </w: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ab/>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本次中标的国能水务是国内大型火力发电节能环保领域的龙头企业，具有突出的技术优势、人才优势、科技创新优势及丰厚的工程管理经验。本项目核心目标为实现青山公司脱硫废水零排放。青山公司地处武汉市区，作为典型的“城市电厂”，其环保治理要求较高，本项目将通过安全可靠、经济高效的技术路径，精准破解电厂脱硫废水处理难题。通过本项目的实施，不仅能有效解决脱硫废水对脱硫系统效率及设备安全运行的不利影响，更将助力青山公司达成清洁生产目标，深度契合绿色低碳转型发展方向。上述EPC项目工程完工后将形成固定资产。上述项目不会对公司当期资产、负债和损益产生重大影响。</w:t>
      </w:r>
    </w:p>
    <w:p>
      <w:pPr>
        <w:keepNext w:val="0"/>
        <w:keepLines w:val="0"/>
        <w:pageBreakBefore w:val="0"/>
        <w:widowControl/>
        <w:numPr>
          <w:ilvl w:val="0"/>
          <w:numId w:val="2"/>
        </w:numPr>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当年年初至披露日与该关联人累计已发生的各类关联交易的总金额</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本年年初至披露日，公司与控股股东累计已发生的各类关联交易的总金额约为3.62亿元。</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本次关联交易发生前，公司累计12个月内已发生但未达到审议和披露标准的关联交易如下：</w:t>
      </w:r>
    </w:p>
    <w:tbl>
      <w:tblPr>
        <w:tblStyle w:val="3"/>
        <w:tblW w:w="8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8"/>
        <w:gridCol w:w="2298"/>
        <w:gridCol w:w="1134"/>
        <w:gridCol w:w="1417"/>
        <w:gridCol w:w="1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所属单位</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关联方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标的金额（万元）</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内容</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国电长源汉川第一发电有限公司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神华培训中心有限公司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330.33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0"/>
                <w:sz w:val="22"/>
                <w:szCs w:val="22"/>
                <w:highlight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国能长源武汉青山热电有限公司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国能龙源生态科技（武汉）有限公司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50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0"/>
                <w:sz w:val="22"/>
                <w:szCs w:val="22"/>
                <w:highlight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提供劳务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国能长源湖北新能源有限公司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国能信控互联技术（河北）有限公司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378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0"/>
                <w:sz w:val="22"/>
                <w:szCs w:val="22"/>
                <w:highlight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 xml:space="preserve">国家能源集团长源电力股份有限公司   </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国能信控技术股份有限公司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189.966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0"/>
                <w:sz w:val="22"/>
                <w:szCs w:val="22"/>
                <w:highlight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 xml:space="preserve">国家能源集团长源电力股份有限公司   </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国家能源集团共享服务中心有限公司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85.721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国能长源汉川发电有限公司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国能智深控制技术有限公司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221.6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0"/>
                <w:sz w:val="22"/>
                <w:szCs w:val="22"/>
                <w:highlight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 xml:space="preserve">国能长源荆门发电有限公司 </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国家能源集团电子商务有限公司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90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0"/>
                <w:sz w:val="22"/>
                <w:szCs w:val="22"/>
                <w:highlight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国能长源武汉青山热电有限公司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国家能源集团电子商务有限公司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60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0"/>
                <w:sz w:val="22"/>
                <w:szCs w:val="22"/>
                <w:highlight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 xml:space="preserve">国家能源集团长源电力股份有限公司   </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国能数智科技开发（北京）有限公司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83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0"/>
                <w:sz w:val="22"/>
                <w:szCs w:val="22"/>
                <w:highlight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国能长源武汉青山热电有限公司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国能科慧（北京）置业有限责任公司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2,000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采购物资</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国能长源汉川发电有限公司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国能龙源环保有限公司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1,260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国能长源汉川发电有限公司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国能锅炉压力容器检验有限公司</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390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12</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国能长源荆州热电有限公司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国能龙源环保有限公司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540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6</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国能长源谷城新能源有限公司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国能科慧（北京）置业有限责任公司 </w:t>
            </w:r>
            <w:r>
              <w:rPr>
                <w:rStyle w:val="9"/>
                <w:rFonts w:hint="default" w:ascii="Times New Roman" w:hAnsi="Times New Roman" w:eastAsia="宋体" w:cs="Times New Roman"/>
                <w:bCs/>
                <w:color w:val="auto"/>
                <w:sz w:val="22"/>
                <w:szCs w:val="22"/>
                <w:highlight w:val="none"/>
              </w:rPr>
              <w:br w:type="textWrapping"/>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300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采购物资</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6</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t>国能长源随州发电有限公司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eastAsia="宋体" w:cs="Times New Roman"/>
                <w:bCs/>
                <w:color w:val="auto"/>
                <w:sz w:val="22"/>
                <w:szCs w:val="22"/>
                <w:highlight w:val="none"/>
                <w:lang w:val="en-US" w:eastAsia="zh-CN"/>
              </w:rPr>
              <w:fldChar w:fldCharType="begin"/>
            </w:r>
            <w:r>
              <w:rPr>
                <w:rStyle w:val="9"/>
                <w:rFonts w:hint="default" w:ascii="Times New Roman" w:hAnsi="Times New Roman" w:eastAsia="宋体" w:cs="Times New Roman"/>
                <w:bCs/>
                <w:color w:val="auto"/>
                <w:sz w:val="22"/>
                <w:szCs w:val="22"/>
                <w:highlight w:val="none"/>
                <w:lang w:val="en-US" w:eastAsia="zh-CN"/>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eastAsia="宋体" w:cs="Times New Roman"/>
                <w:bCs/>
                <w:color w:val="auto"/>
                <w:sz w:val="22"/>
                <w:szCs w:val="22"/>
                <w:highlight w:val="none"/>
                <w:lang w:val="en-US" w:eastAsia="zh-CN"/>
              </w:rPr>
              <w:fldChar w:fldCharType="separate"/>
            </w:r>
            <w:r>
              <w:rPr>
                <w:rStyle w:val="9"/>
                <w:rFonts w:hint="default" w:ascii="Times New Roman" w:hAnsi="Times New Roman" w:eastAsia="宋体" w:cs="Times New Roman"/>
                <w:bCs/>
                <w:color w:val="auto"/>
                <w:sz w:val="22"/>
                <w:szCs w:val="22"/>
                <w:highlight w:val="none"/>
              </w:rPr>
              <w:t xml:space="preserve">国家能源集团电子商务有限公司 </w:t>
            </w:r>
            <w:r>
              <w:rPr>
                <w:rStyle w:val="9"/>
                <w:rFonts w:hint="default" w:ascii="Times New Roman" w:hAnsi="Times New Roman" w:eastAsia="宋体" w:cs="Times New Roman"/>
                <w:bCs/>
                <w:color w:val="auto"/>
                <w:sz w:val="22"/>
                <w:szCs w:val="22"/>
                <w:highlight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sz w:val="22"/>
                <w:szCs w:val="22"/>
                <w:highlight w:val="none"/>
                <w:lang w:val="en-US" w:eastAsia="zh-CN"/>
              </w:rPr>
            </w:pPr>
            <w:r>
              <w:rPr>
                <w:rStyle w:val="9"/>
                <w:rFonts w:hint="default" w:ascii="Times New Roman" w:hAnsi="Times New Roman" w:eastAsia="宋体" w:cs="Times New Roman"/>
                <w:bCs/>
                <w:color w:val="auto"/>
                <w:sz w:val="22"/>
                <w:szCs w:val="22"/>
                <w:highlight w:val="none"/>
                <w:lang w:val="en-US" w:eastAsia="zh-CN"/>
              </w:rPr>
              <w:t xml:space="preserve">60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6</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9"/>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9"/>
                <w:rFonts w:hint="default" w:ascii="Times New Roman" w:hAnsi="Times New Roman" w:eastAsia="宋体" w:cs="Times New Roman"/>
                <w:b w:val="0"/>
                <w:bCs/>
                <w:i w:val="0"/>
                <w:caps w:val="0"/>
                <w:color w:val="auto"/>
                <w:spacing w:val="0"/>
                <w:w w:val="100"/>
                <w:kern w:val="0"/>
                <w:sz w:val="22"/>
                <w:szCs w:val="22"/>
                <w:highlight w:val="none"/>
                <w:lang w:val="en-US" w:eastAsia="zh-CN" w:bidi="ar-SA"/>
              </w:rPr>
              <w:t>合计</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9"/>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baseline"/>
              <w:rPr>
                <w:rStyle w:val="9"/>
                <w:rFonts w:hint="default" w:ascii="Times New Roman" w:hAnsi="Times New Roman" w:eastAsia="宋体" w:cs="Times New Roman"/>
                <w:bCs/>
                <w:kern w:val="0"/>
                <w:sz w:val="22"/>
                <w:szCs w:val="22"/>
                <w:highlight w:val="none"/>
                <w:lang w:val="en-US" w:eastAsia="zh-CN"/>
              </w:rPr>
            </w:pPr>
            <w:r>
              <w:rPr>
                <w:rStyle w:val="9"/>
                <w:rFonts w:hint="default" w:ascii="Times New Roman" w:hAnsi="Times New Roman" w:eastAsia="宋体" w:cs="Times New Roman"/>
                <w:bCs/>
                <w:kern w:val="0"/>
                <w:sz w:val="22"/>
                <w:szCs w:val="22"/>
                <w:highlight w:val="none"/>
                <w:lang w:val="en-US" w:eastAsia="zh-CN"/>
              </w:rPr>
              <w:t>6,038.62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9"/>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p>
        </w:tc>
      </w:tr>
    </w:tbl>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八、其它</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公司将就本次关联交易审批程序和协议签署等相关事宜履行持续信息披露义务。</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九、备查文件</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1．国能水务环保有限公司《营业执照》；</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2．《中标通知书》（国际工程中[2026]00364号）；</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3. 上市公司关联交易情况概述表。</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t>特此公告。</w:t>
      </w:r>
    </w:p>
    <w:p>
      <w:pPr>
        <w:pStyle w:val="2"/>
        <w:rPr>
          <w:rFonts w:hint="default" w:ascii="Times New Roman" w:hAnsi="Times New Roman" w:cs="Times New Roman"/>
          <w:highlight w:val="none"/>
          <w:lang w:val="en-US" w:eastAsia="zh-CN"/>
        </w:rPr>
      </w:pP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right"/>
        <w:textAlignment w:val="baseline"/>
        <w:rPr>
          <w:rFonts w:hint="default" w:ascii="Times New Roman" w:hAnsi="Times New Roman" w:cs="Times New Roman"/>
          <w:highlight w:val="none"/>
          <w:lang w:val="en-US" w:eastAsia="zh-CN"/>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国家能源集团长源电力股份有限公司董事会</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center"/>
        <w:textAlignment w:val="baseline"/>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t xml:space="preserve">                             2026年1月15日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3495C"/>
    <w:multiLevelType w:val="singleLevel"/>
    <w:tmpl w:val="CDA3495C"/>
    <w:lvl w:ilvl="0" w:tentative="0">
      <w:start w:val="2"/>
      <w:numFmt w:val="decimal"/>
      <w:suff w:val="space"/>
      <w:lvlText w:val="%1."/>
      <w:lvlJc w:val="left"/>
    </w:lvl>
  </w:abstractNum>
  <w:abstractNum w:abstractNumId="1">
    <w:nsid w:val="6C7B5EAB"/>
    <w:multiLevelType w:val="singleLevel"/>
    <w:tmpl w:val="6C7B5EA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F54DB"/>
    <w:rsid w:val="04571CF7"/>
    <w:rsid w:val="04FD2008"/>
    <w:rsid w:val="05244645"/>
    <w:rsid w:val="09265E00"/>
    <w:rsid w:val="100D6BED"/>
    <w:rsid w:val="155B4A80"/>
    <w:rsid w:val="260A576A"/>
    <w:rsid w:val="269516C8"/>
    <w:rsid w:val="2AE930F5"/>
    <w:rsid w:val="2B165878"/>
    <w:rsid w:val="39A07B55"/>
    <w:rsid w:val="3A5A51B9"/>
    <w:rsid w:val="3C845488"/>
    <w:rsid w:val="4E6F54DB"/>
    <w:rsid w:val="543A1FBE"/>
    <w:rsid w:val="54506BE0"/>
    <w:rsid w:val="5482169B"/>
    <w:rsid w:val="548D4666"/>
    <w:rsid w:val="58000BBA"/>
    <w:rsid w:val="5A90118A"/>
    <w:rsid w:val="5CC33D6B"/>
    <w:rsid w:val="69E1767E"/>
    <w:rsid w:val="6A262D45"/>
    <w:rsid w:val="6E1954C9"/>
    <w:rsid w:val="710E452D"/>
    <w:rsid w:val="747924FC"/>
    <w:rsid w:val="75CE5E18"/>
    <w:rsid w:val="7BD9657B"/>
    <w:rsid w:val="7ECF5717"/>
    <w:rsid w:val="7EF0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paragraph" w:customStyle="1" w:styleId="6">
    <w:name w:val="引言二级条标题"/>
    <w:basedOn w:val="7"/>
    <w:next w:val="8"/>
    <w:qFormat/>
    <w:uiPriority w:val="99"/>
    <w:pPr>
      <w:tabs>
        <w:tab w:val="left" w:pos="1140"/>
      </w:tabs>
    </w:pPr>
  </w:style>
  <w:style w:type="paragraph" w:customStyle="1" w:styleId="7">
    <w:name w:val="引言一级条标题"/>
    <w:basedOn w:val="1"/>
    <w:next w:val="8"/>
    <w:qFormat/>
    <w:uiPriority w:val="99"/>
    <w:pPr>
      <w:tabs>
        <w:tab w:val="left" w:pos="1140"/>
      </w:tabs>
    </w:pPr>
    <w:rPr>
      <w:rFonts w:eastAsia="黑体"/>
      <w:b/>
      <w:bCs/>
      <w:szCs w:val="21"/>
    </w:rPr>
  </w:style>
  <w:style w:type="paragraph" w:customStyle="1" w:styleId="8">
    <w:name w:val="段"/>
    <w:qFormat/>
    <w:uiPriority w:val="0"/>
    <w:pPr>
      <w:tabs>
        <w:tab w:val="left" w:pos="840"/>
        <w:tab w:val="left" w:pos="982"/>
      </w:tabs>
      <w:autoSpaceDE w:val="0"/>
      <w:autoSpaceDN w:val="0"/>
      <w:jc w:val="both"/>
    </w:pPr>
    <w:rPr>
      <w:rFonts w:ascii="宋体" w:hAnsi="Times New Roman" w:eastAsia="宋体" w:cs="Times New Roman"/>
      <w:sz w:val="21"/>
      <w:szCs w:val="22"/>
      <w:lang w:val="en-US" w:eastAsia="zh-CN" w:bidi="ar-SA"/>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105</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2025-10-09T08:46:00Z</dcterms:created>
  <dc:creator>T.YY</dc:creator>
  <cp:lastModifiedBy>刘硕02</cp:lastModifiedBy>
  <dcterms:modified xsi:type="dcterms:W3CDTF">2026-01-14T06:16:28Z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B9547F0ECFD047CAA5A093576F4326CB</vt:lpwstr>
  </property>
  <property fmtid="{D5CDD505-2E9C-101B-9397-08002B2CF9AE}" pid="4" name="KSOTemplateDocerSaveRecord">
    <vt:lpwstr>eyJoZGlkIjoiMTM3MjUzYWViMjhjYWQ3ODhhYjIxNDI5YWM1OWEwYTQiLCJ1c2VySWQiOiI5MTM3OTU5NTUifQ==</vt:lpwstr>
  </property>
</Properties>
</file>